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F679" w14:textId="77777777" w:rsidR="001577C4" w:rsidRPr="00DD265A" w:rsidRDefault="00AE6B49">
      <w:pPr>
        <w:pStyle w:val="Bezproreda"/>
        <w:rPr>
          <w:rFonts w:cstheme="minorHAnsi"/>
          <w:sz w:val="24"/>
          <w:szCs w:val="24"/>
        </w:rPr>
      </w:pPr>
      <w:r w:rsidRPr="00DD265A">
        <w:rPr>
          <w:rFonts w:cstheme="minorHAnsi"/>
          <w:sz w:val="24"/>
          <w:szCs w:val="24"/>
        </w:rPr>
        <w:t xml:space="preserve">Naziv obveznika: </w:t>
      </w:r>
      <w:r w:rsidR="000F011B" w:rsidRPr="00DD265A">
        <w:rPr>
          <w:rFonts w:cstheme="minorHAnsi"/>
          <w:sz w:val="24"/>
          <w:szCs w:val="24"/>
        </w:rPr>
        <w:t>IV. OSNOVNA ŠKOLA VARAŽDIN</w:t>
      </w:r>
    </w:p>
    <w:p w14:paraId="0DDF2DF7" w14:textId="77777777" w:rsidR="00271804" w:rsidRPr="00DD265A" w:rsidRDefault="00271804" w:rsidP="00271804">
      <w:pPr>
        <w:pStyle w:val="Bezproreda"/>
        <w:rPr>
          <w:rFonts w:cstheme="minorHAnsi"/>
          <w:sz w:val="24"/>
          <w:szCs w:val="24"/>
        </w:rPr>
      </w:pPr>
      <w:r w:rsidRPr="00DD265A">
        <w:rPr>
          <w:rFonts w:cstheme="minorHAnsi"/>
          <w:sz w:val="24"/>
          <w:szCs w:val="24"/>
        </w:rPr>
        <w:t>Broj RKP-a: 14162</w:t>
      </w:r>
    </w:p>
    <w:p w14:paraId="45F32470" w14:textId="77777777" w:rsidR="00C96745" w:rsidRPr="00DD265A" w:rsidRDefault="00C96745" w:rsidP="00C96745">
      <w:pPr>
        <w:pStyle w:val="Bezproreda"/>
        <w:rPr>
          <w:rFonts w:cstheme="minorHAnsi"/>
          <w:sz w:val="24"/>
          <w:szCs w:val="24"/>
        </w:rPr>
      </w:pPr>
      <w:r w:rsidRPr="00DD265A">
        <w:rPr>
          <w:rFonts w:cstheme="minorHAnsi"/>
          <w:sz w:val="24"/>
          <w:szCs w:val="24"/>
        </w:rPr>
        <w:t>Matični broj: 03005959</w:t>
      </w:r>
    </w:p>
    <w:p w14:paraId="1BC9BB83" w14:textId="77777777" w:rsidR="00C96745" w:rsidRPr="00DD265A" w:rsidRDefault="00C96745" w:rsidP="00C96745">
      <w:pPr>
        <w:pStyle w:val="Bezproreda"/>
        <w:rPr>
          <w:rFonts w:cstheme="minorHAnsi"/>
          <w:sz w:val="24"/>
          <w:szCs w:val="24"/>
        </w:rPr>
      </w:pPr>
      <w:r w:rsidRPr="00DD265A">
        <w:rPr>
          <w:rFonts w:cstheme="minorHAnsi"/>
          <w:sz w:val="24"/>
          <w:szCs w:val="24"/>
        </w:rPr>
        <w:t>OIB: 68707284812</w:t>
      </w:r>
    </w:p>
    <w:p w14:paraId="252B5214" w14:textId="77777777" w:rsidR="001577C4" w:rsidRPr="00DD265A" w:rsidRDefault="00271804">
      <w:pPr>
        <w:pStyle w:val="Bezproreda"/>
        <w:rPr>
          <w:rFonts w:cstheme="minorHAnsi"/>
          <w:sz w:val="24"/>
          <w:szCs w:val="24"/>
        </w:rPr>
      </w:pPr>
      <w:r w:rsidRPr="00DD265A">
        <w:rPr>
          <w:rFonts w:cstheme="minorHAnsi"/>
          <w:sz w:val="24"/>
          <w:szCs w:val="24"/>
        </w:rPr>
        <w:t>Sjedište</w:t>
      </w:r>
      <w:r w:rsidR="00AE6B49" w:rsidRPr="00DD265A">
        <w:rPr>
          <w:rFonts w:cstheme="minorHAnsi"/>
          <w:sz w:val="24"/>
          <w:szCs w:val="24"/>
        </w:rPr>
        <w:t xml:space="preserve">: </w:t>
      </w:r>
      <w:r w:rsidR="000F011B" w:rsidRPr="00DD265A">
        <w:rPr>
          <w:rFonts w:cstheme="minorHAnsi"/>
          <w:sz w:val="24"/>
          <w:szCs w:val="24"/>
        </w:rPr>
        <w:t>42000 VARAŽDIN</w:t>
      </w:r>
    </w:p>
    <w:p w14:paraId="09F899AB" w14:textId="2F5F2932" w:rsidR="001577C4" w:rsidRPr="00DD265A" w:rsidRDefault="00AE6B49">
      <w:pPr>
        <w:pStyle w:val="Bezproreda"/>
        <w:rPr>
          <w:rFonts w:cstheme="minorHAnsi"/>
          <w:sz w:val="24"/>
          <w:szCs w:val="24"/>
        </w:rPr>
      </w:pPr>
      <w:r w:rsidRPr="00DD265A">
        <w:rPr>
          <w:rFonts w:cstheme="minorHAnsi"/>
          <w:sz w:val="24"/>
          <w:szCs w:val="24"/>
        </w:rPr>
        <w:t xml:space="preserve">Adresa: </w:t>
      </w:r>
      <w:r w:rsidR="00257031" w:rsidRPr="00DD265A">
        <w:rPr>
          <w:rFonts w:cstheme="minorHAnsi"/>
          <w:sz w:val="24"/>
          <w:szCs w:val="24"/>
        </w:rPr>
        <w:t xml:space="preserve">MATIJE ANTUNA </w:t>
      </w:r>
      <w:r w:rsidR="000F011B" w:rsidRPr="00DD265A">
        <w:rPr>
          <w:rFonts w:cstheme="minorHAnsi"/>
          <w:sz w:val="24"/>
          <w:szCs w:val="24"/>
        </w:rPr>
        <w:t>RELJKOVIĆA 36</w:t>
      </w:r>
    </w:p>
    <w:p w14:paraId="212BE4C7" w14:textId="77777777" w:rsidR="001577C4" w:rsidRPr="00DD265A" w:rsidRDefault="00AE6B49">
      <w:pPr>
        <w:pStyle w:val="Bezproreda"/>
        <w:rPr>
          <w:rFonts w:cstheme="minorHAnsi"/>
          <w:sz w:val="24"/>
          <w:szCs w:val="24"/>
        </w:rPr>
      </w:pPr>
      <w:r w:rsidRPr="00DD265A">
        <w:rPr>
          <w:rFonts w:cstheme="minorHAnsi"/>
          <w:sz w:val="24"/>
          <w:szCs w:val="24"/>
        </w:rPr>
        <w:t>Razina: 31</w:t>
      </w:r>
    </w:p>
    <w:p w14:paraId="2BF46DDA" w14:textId="77777777" w:rsidR="001577C4" w:rsidRPr="00DD265A" w:rsidRDefault="00AE6B49">
      <w:pPr>
        <w:pStyle w:val="Bezproreda"/>
        <w:rPr>
          <w:rFonts w:cstheme="minorHAnsi"/>
          <w:sz w:val="24"/>
          <w:szCs w:val="24"/>
        </w:rPr>
      </w:pPr>
      <w:r w:rsidRPr="00DD265A">
        <w:rPr>
          <w:rFonts w:cstheme="minorHAnsi"/>
          <w:sz w:val="24"/>
          <w:szCs w:val="24"/>
        </w:rPr>
        <w:t>Razdjel: 000</w:t>
      </w:r>
    </w:p>
    <w:p w14:paraId="5B270994" w14:textId="77777777" w:rsidR="001577C4" w:rsidRPr="00DD265A" w:rsidRDefault="00AE6B49">
      <w:pPr>
        <w:pStyle w:val="Bezproreda"/>
        <w:rPr>
          <w:rFonts w:cstheme="minorHAnsi"/>
          <w:sz w:val="24"/>
          <w:szCs w:val="24"/>
        </w:rPr>
      </w:pPr>
      <w:r w:rsidRPr="00DD265A">
        <w:rPr>
          <w:rFonts w:cstheme="minorHAnsi"/>
          <w:sz w:val="24"/>
          <w:szCs w:val="24"/>
        </w:rPr>
        <w:t>Šifra djelatnosti: 85</w:t>
      </w:r>
      <w:r w:rsidR="000F011B" w:rsidRPr="00DD265A">
        <w:rPr>
          <w:rFonts w:cstheme="minorHAnsi"/>
          <w:sz w:val="24"/>
          <w:szCs w:val="24"/>
        </w:rPr>
        <w:t>20</w:t>
      </w:r>
    </w:p>
    <w:p w14:paraId="03A75440" w14:textId="77777777" w:rsidR="00271804" w:rsidRPr="00DD265A" w:rsidRDefault="00271804">
      <w:pPr>
        <w:pStyle w:val="Bezproreda"/>
        <w:rPr>
          <w:rFonts w:cstheme="minorHAnsi"/>
          <w:sz w:val="24"/>
          <w:szCs w:val="24"/>
        </w:rPr>
      </w:pPr>
      <w:r w:rsidRPr="00DD265A">
        <w:rPr>
          <w:rFonts w:cstheme="minorHAnsi"/>
          <w:sz w:val="24"/>
          <w:szCs w:val="24"/>
        </w:rPr>
        <w:t>Šifra grada: 472</w:t>
      </w:r>
    </w:p>
    <w:p w14:paraId="4557DACA" w14:textId="78C9EE22" w:rsidR="001577C4" w:rsidRPr="00DD265A" w:rsidRDefault="00AE6B49">
      <w:pPr>
        <w:pStyle w:val="Bezproreda"/>
        <w:rPr>
          <w:rFonts w:cstheme="minorHAnsi"/>
          <w:sz w:val="24"/>
          <w:szCs w:val="24"/>
        </w:rPr>
      </w:pPr>
      <w:r w:rsidRPr="00DD265A">
        <w:rPr>
          <w:rFonts w:cstheme="minorHAnsi"/>
          <w:sz w:val="24"/>
          <w:szCs w:val="24"/>
        </w:rPr>
        <w:t xml:space="preserve">Razdoblje: </w:t>
      </w:r>
      <w:r w:rsidR="00215F42" w:rsidRPr="00DD265A">
        <w:rPr>
          <w:rFonts w:cstheme="minorHAnsi"/>
          <w:sz w:val="24"/>
          <w:szCs w:val="24"/>
        </w:rPr>
        <w:t>01.01.202</w:t>
      </w:r>
      <w:r w:rsidR="003C1A46" w:rsidRPr="00DD265A">
        <w:rPr>
          <w:rFonts w:cstheme="minorHAnsi"/>
          <w:sz w:val="24"/>
          <w:szCs w:val="24"/>
        </w:rPr>
        <w:t>4</w:t>
      </w:r>
      <w:r w:rsidR="00215F42" w:rsidRPr="00DD265A">
        <w:rPr>
          <w:rFonts w:cstheme="minorHAnsi"/>
          <w:sz w:val="24"/>
          <w:szCs w:val="24"/>
        </w:rPr>
        <w:t>.-</w:t>
      </w:r>
      <w:r w:rsidR="00C4751F" w:rsidRPr="00DD265A">
        <w:rPr>
          <w:rFonts w:cstheme="minorHAnsi"/>
          <w:sz w:val="24"/>
          <w:szCs w:val="24"/>
        </w:rPr>
        <w:t>3</w:t>
      </w:r>
      <w:r w:rsidR="00C03CE7" w:rsidRPr="00DD265A">
        <w:rPr>
          <w:rFonts w:cstheme="minorHAnsi"/>
          <w:sz w:val="24"/>
          <w:szCs w:val="24"/>
        </w:rPr>
        <w:t>1</w:t>
      </w:r>
      <w:r w:rsidR="00C4751F" w:rsidRPr="00DD265A">
        <w:rPr>
          <w:rFonts w:cstheme="minorHAnsi"/>
          <w:sz w:val="24"/>
          <w:szCs w:val="24"/>
        </w:rPr>
        <w:t>.</w:t>
      </w:r>
      <w:r w:rsidR="00C03CE7" w:rsidRPr="00DD265A">
        <w:rPr>
          <w:rFonts w:cstheme="minorHAnsi"/>
          <w:sz w:val="24"/>
          <w:szCs w:val="24"/>
        </w:rPr>
        <w:t>12</w:t>
      </w:r>
      <w:r w:rsidR="00C4751F" w:rsidRPr="00DD265A">
        <w:rPr>
          <w:rFonts w:cstheme="minorHAnsi"/>
          <w:sz w:val="24"/>
          <w:szCs w:val="24"/>
        </w:rPr>
        <w:t>.202</w:t>
      </w:r>
      <w:r w:rsidR="00543F5A" w:rsidRPr="00DD265A">
        <w:rPr>
          <w:rFonts w:cstheme="minorHAnsi"/>
          <w:sz w:val="24"/>
          <w:szCs w:val="24"/>
        </w:rPr>
        <w:t>4</w:t>
      </w:r>
      <w:r w:rsidR="00C4751F" w:rsidRPr="00DD265A">
        <w:rPr>
          <w:rFonts w:cstheme="minorHAnsi"/>
          <w:sz w:val="24"/>
          <w:szCs w:val="24"/>
        </w:rPr>
        <w:t>.</w:t>
      </w:r>
      <w:r w:rsidR="007F1595" w:rsidRPr="00DD265A">
        <w:rPr>
          <w:rFonts w:cstheme="minorHAnsi"/>
          <w:sz w:val="24"/>
          <w:szCs w:val="24"/>
        </w:rPr>
        <w:t xml:space="preserve"> godine</w:t>
      </w:r>
    </w:p>
    <w:p w14:paraId="5671526B" w14:textId="77777777" w:rsidR="001577C4" w:rsidRPr="00DD265A" w:rsidRDefault="001577C4">
      <w:pPr>
        <w:pStyle w:val="Bezproreda"/>
        <w:rPr>
          <w:rFonts w:cstheme="minorHAnsi"/>
          <w:sz w:val="24"/>
          <w:szCs w:val="24"/>
        </w:rPr>
      </w:pPr>
    </w:p>
    <w:p w14:paraId="5473C74F" w14:textId="77777777" w:rsidR="001577C4" w:rsidRPr="00DD265A" w:rsidRDefault="001577C4">
      <w:pPr>
        <w:pStyle w:val="Bezproreda"/>
        <w:rPr>
          <w:rFonts w:cstheme="minorHAnsi"/>
          <w:sz w:val="24"/>
          <w:szCs w:val="24"/>
        </w:rPr>
      </w:pPr>
    </w:p>
    <w:p w14:paraId="78B205E0" w14:textId="77777777" w:rsidR="001577C4" w:rsidRPr="00DD265A" w:rsidRDefault="001577C4">
      <w:pPr>
        <w:pStyle w:val="Bezproreda"/>
        <w:rPr>
          <w:rFonts w:cstheme="minorHAnsi"/>
          <w:sz w:val="24"/>
          <w:szCs w:val="24"/>
        </w:rPr>
      </w:pPr>
    </w:p>
    <w:p w14:paraId="60985CF5" w14:textId="075A6ABB" w:rsidR="001577C4" w:rsidRPr="00DD265A" w:rsidRDefault="00AE6B49">
      <w:pPr>
        <w:pStyle w:val="Bezproreda"/>
        <w:jc w:val="center"/>
        <w:rPr>
          <w:rFonts w:cstheme="minorHAnsi"/>
          <w:b/>
          <w:sz w:val="24"/>
          <w:szCs w:val="24"/>
        </w:rPr>
      </w:pPr>
      <w:r w:rsidRPr="00DD265A">
        <w:rPr>
          <w:rFonts w:cstheme="minorHAnsi"/>
          <w:b/>
          <w:sz w:val="24"/>
          <w:szCs w:val="24"/>
        </w:rPr>
        <w:t>BILJEŠKE UZ FINANCIJSKE IZVJEŠTAJE</w:t>
      </w:r>
    </w:p>
    <w:p w14:paraId="32BD4ED1" w14:textId="5B886139" w:rsidR="00AD2A07" w:rsidRPr="00DD265A" w:rsidRDefault="00AD2A07">
      <w:pPr>
        <w:pStyle w:val="Bezproreda"/>
        <w:jc w:val="center"/>
        <w:rPr>
          <w:rFonts w:cstheme="minorHAnsi"/>
          <w:b/>
          <w:sz w:val="24"/>
          <w:szCs w:val="24"/>
        </w:rPr>
      </w:pPr>
      <w:r w:rsidRPr="00DD265A">
        <w:rPr>
          <w:rFonts w:cstheme="minorHAnsi"/>
          <w:b/>
          <w:sz w:val="24"/>
          <w:szCs w:val="24"/>
        </w:rPr>
        <w:t>za razdoblje od 1.</w:t>
      </w:r>
      <w:r w:rsidR="00D04DA2" w:rsidRPr="00DD265A">
        <w:rPr>
          <w:rFonts w:cstheme="minorHAnsi"/>
          <w:b/>
          <w:sz w:val="24"/>
          <w:szCs w:val="24"/>
        </w:rPr>
        <w:t xml:space="preserve"> </w:t>
      </w:r>
      <w:r w:rsidRPr="00DD265A">
        <w:rPr>
          <w:rFonts w:cstheme="minorHAnsi"/>
          <w:b/>
          <w:sz w:val="24"/>
          <w:szCs w:val="24"/>
        </w:rPr>
        <w:t>siječnja 202</w:t>
      </w:r>
      <w:r w:rsidR="003C1A46" w:rsidRPr="00DD265A">
        <w:rPr>
          <w:rFonts w:cstheme="minorHAnsi"/>
          <w:b/>
          <w:sz w:val="24"/>
          <w:szCs w:val="24"/>
        </w:rPr>
        <w:t>4</w:t>
      </w:r>
      <w:r w:rsidRPr="00DD265A">
        <w:rPr>
          <w:rFonts w:cstheme="minorHAnsi"/>
          <w:b/>
          <w:sz w:val="24"/>
          <w:szCs w:val="24"/>
        </w:rPr>
        <w:t>. – 3</w:t>
      </w:r>
      <w:r w:rsidR="00D04DA2" w:rsidRPr="00DD265A">
        <w:rPr>
          <w:rFonts w:cstheme="minorHAnsi"/>
          <w:b/>
          <w:sz w:val="24"/>
          <w:szCs w:val="24"/>
        </w:rPr>
        <w:t>1</w:t>
      </w:r>
      <w:r w:rsidRPr="00DD265A">
        <w:rPr>
          <w:rFonts w:cstheme="minorHAnsi"/>
          <w:b/>
          <w:sz w:val="24"/>
          <w:szCs w:val="24"/>
        </w:rPr>
        <w:t>.</w:t>
      </w:r>
      <w:r w:rsidR="00D04DA2" w:rsidRPr="00DD265A">
        <w:rPr>
          <w:rFonts w:cstheme="minorHAnsi"/>
          <w:b/>
          <w:sz w:val="24"/>
          <w:szCs w:val="24"/>
        </w:rPr>
        <w:t xml:space="preserve"> prosinca</w:t>
      </w:r>
      <w:r w:rsidRPr="00DD265A">
        <w:rPr>
          <w:rFonts w:cstheme="minorHAnsi"/>
          <w:b/>
          <w:sz w:val="24"/>
          <w:szCs w:val="24"/>
        </w:rPr>
        <w:t xml:space="preserve"> 202</w:t>
      </w:r>
      <w:r w:rsidR="003C1A46" w:rsidRPr="00DD265A">
        <w:rPr>
          <w:rFonts w:cstheme="minorHAnsi"/>
          <w:b/>
          <w:sz w:val="24"/>
          <w:szCs w:val="24"/>
        </w:rPr>
        <w:t>4</w:t>
      </w:r>
      <w:r w:rsidRPr="00DD265A">
        <w:rPr>
          <w:rFonts w:cstheme="minorHAnsi"/>
          <w:b/>
          <w:sz w:val="24"/>
          <w:szCs w:val="24"/>
        </w:rPr>
        <w:t>.</w:t>
      </w:r>
    </w:p>
    <w:p w14:paraId="50330323" w14:textId="77777777" w:rsidR="001577C4" w:rsidRPr="00DD265A" w:rsidRDefault="001577C4">
      <w:pPr>
        <w:pStyle w:val="Bezproreda"/>
        <w:jc w:val="center"/>
        <w:rPr>
          <w:rFonts w:cstheme="minorHAnsi"/>
          <w:b/>
          <w:sz w:val="24"/>
          <w:szCs w:val="24"/>
        </w:rPr>
      </w:pPr>
    </w:p>
    <w:p w14:paraId="6EA31B35" w14:textId="77777777" w:rsidR="00AD2A07" w:rsidRPr="00DD265A" w:rsidRDefault="00AD2A07">
      <w:pPr>
        <w:pStyle w:val="Bezproreda"/>
        <w:jc w:val="center"/>
        <w:rPr>
          <w:rFonts w:cstheme="minorHAnsi"/>
          <w:b/>
          <w:sz w:val="24"/>
          <w:szCs w:val="24"/>
        </w:rPr>
      </w:pPr>
    </w:p>
    <w:p w14:paraId="0B1C4C93" w14:textId="77777777" w:rsidR="00AD2A07" w:rsidRPr="00DD265A" w:rsidRDefault="00AD2A07">
      <w:pPr>
        <w:pStyle w:val="Bezproreda"/>
        <w:jc w:val="center"/>
        <w:rPr>
          <w:rFonts w:cstheme="minorHAnsi"/>
          <w:b/>
          <w:sz w:val="24"/>
          <w:szCs w:val="24"/>
        </w:rPr>
      </w:pPr>
    </w:p>
    <w:p w14:paraId="7ECB4948" w14:textId="79205B3D" w:rsidR="0045254F" w:rsidRPr="00DD265A" w:rsidRDefault="00AD2A07" w:rsidP="00AD2A07">
      <w:pPr>
        <w:pStyle w:val="Bezproreda"/>
        <w:rPr>
          <w:rFonts w:cstheme="minorHAnsi"/>
          <w:b/>
          <w:sz w:val="24"/>
          <w:szCs w:val="24"/>
        </w:rPr>
      </w:pPr>
      <w:r w:rsidRPr="00DD265A">
        <w:rPr>
          <w:rFonts w:cstheme="minorHAnsi"/>
          <w:b/>
          <w:sz w:val="24"/>
          <w:szCs w:val="24"/>
        </w:rPr>
        <w:t xml:space="preserve">I. Bilješke uz obrazac: </w:t>
      </w:r>
      <w:r w:rsidR="0045254F" w:rsidRPr="00DD265A">
        <w:rPr>
          <w:rFonts w:cstheme="minorHAnsi"/>
          <w:b/>
          <w:sz w:val="24"/>
          <w:szCs w:val="24"/>
        </w:rPr>
        <w:t>PR – RAS</w:t>
      </w:r>
      <w:r w:rsidRPr="00DD265A">
        <w:rPr>
          <w:rFonts w:cstheme="minorHAnsi"/>
          <w:b/>
          <w:sz w:val="24"/>
          <w:szCs w:val="24"/>
        </w:rPr>
        <w:t xml:space="preserve"> (Izvještaj o prihodima i rashodima, primicima i izdacima)</w:t>
      </w:r>
    </w:p>
    <w:p w14:paraId="029C9D1E" w14:textId="77777777" w:rsidR="00DB5702" w:rsidRPr="00DD265A" w:rsidRDefault="00DB5702" w:rsidP="00DB5702">
      <w:pPr>
        <w:pStyle w:val="Bezproreda"/>
        <w:rPr>
          <w:rFonts w:cstheme="minorHAnsi"/>
          <w:sz w:val="24"/>
          <w:szCs w:val="24"/>
        </w:rPr>
      </w:pPr>
    </w:p>
    <w:p w14:paraId="7E3CC5BF" w14:textId="7C5592AE" w:rsidR="00F21F99" w:rsidRPr="00DD265A" w:rsidRDefault="00F21F99" w:rsidP="00220C45">
      <w:pPr>
        <w:pStyle w:val="Bezproreda"/>
        <w:jc w:val="both"/>
        <w:rPr>
          <w:rFonts w:cstheme="minorHAnsi"/>
          <w:bCs/>
          <w:sz w:val="24"/>
          <w:szCs w:val="24"/>
          <w:u w:val="single"/>
        </w:rPr>
      </w:pPr>
      <w:bookmarkStart w:id="0" w:name="_Hlk189103260"/>
      <w:r w:rsidRPr="00DD265A">
        <w:rPr>
          <w:rFonts w:cstheme="minorHAnsi"/>
          <w:bCs/>
          <w:sz w:val="24"/>
          <w:szCs w:val="24"/>
          <w:u w:val="single"/>
        </w:rPr>
        <w:t>Šifra 63</w:t>
      </w:r>
      <w:r w:rsidRPr="00DD265A">
        <w:rPr>
          <w:rFonts w:cstheme="minorHAnsi"/>
          <w:bCs/>
          <w:sz w:val="24"/>
          <w:szCs w:val="24"/>
          <w:u w:val="single"/>
        </w:rPr>
        <w:t>23</w:t>
      </w:r>
      <w:r w:rsidRPr="00DD265A">
        <w:rPr>
          <w:rFonts w:cstheme="minorHAnsi"/>
          <w:bCs/>
          <w:sz w:val="24"/>
          <w:szCs w:val="24"/>
          <w:u w:val="single"/>
        </w:rPr>
        <w:t xml:space="preserve"> Tekuće pomoći </w:t>
      </w:r>
      <w:r w:rsidRPr="00DD265A">
        <w:rPr>
          <w:rFonts w:cstheme="minorHAnsi"/>
          <w:bCs/>
          <w:sz w:val="24"/>
          <w:szCs w:val="24"/>
          <w:u w:val="single"/>
        </w:rPr>
        <w:t>od institucija i tijela EU</w:t>
      </w:r>
    </w:p>
    <w:p w14:paraId="6429A7E5" w14:textId="768C4C93" w:rsidR="00F21F99" w:rsidRPr="00DD265A" w:rsidRDefault="00F21F99" w:rsidP="00220C45">
      <w:pPr>
        <w:pStyle w:val="Bezproreda"/>
        <w:jc w:val="both"/>
        <w:rPr>
          <w:rFonts w:cstheme="minorHAnsi"/>
          <w:bCs/>
          <w:sz w:val="24"/>
          <w:szCs w:val="24"/>
        </w:rPr>
      </w:pPr>
      <w:r w:rsidRPr="00DD265A">
        <w:rPr>
          <w:rFonts w:cstheme="minorHAnsi"/>
          <w:bCs/>
          <w:sz w:val="24"/>
          <w:szCs w:val="24"/>
        </w:rPr>
        <w:t>Evidentiran</w:t>
      </w:r>
      <w:r w:rsidR="0042446B" w:rsidRPr="00DD265A">
        <w:rPr>
          <w:rFonts w:cstheme="minorHAnsi"/>
          <w:bCs/>
          <w:sz w:val="24"/>
          <w:szCs w:val="24"/>
        </w:rPr>
        <w:t>e</w:t>
      </w:r>
      <w:r w:rsidRPr="00DD265A">
        <w:rPr>
          <w:rFonts w:cstheme="minorHAnsi"/>
          <w:bCs/>
          <w:sz w:val="24"/>
          <w:szCs w:val="24"/>
        </w:rPr>
        <w:t xml:space="preserve"> su</w:t>
      </w:r>
      <w:r w:rsidR="00225B45" w:rsidRPr="00DD265A">
        <w:rPr>
          <w:rFonts w:cstheme="minorHAnsi"/>
          <w:bCs/>
          <w:sz w:val="24"/>
          <w:szCs w:val="24"/>
        </w:rPr>
        <w:t xml:space="preserve"> tekuće</w:t>
      </w:r>
      <w:r w:rsidRPr="00DD265A">
        <w:rPr>
          <w:rFonts w:cstheme="minorHAnsi"/>
          <w:bCs/>
          <w:sz w:val="24"/>
          <w:szCs w:val="24"/>
        </w:rPr>
        <w:t xml:space="preserve"> pomoći na poziciji u iznosu 8.069,70 eura. To je prihod </w:t>
      </w:r>
      <w:r w:rsidR="0042446B" w:rsidRPr="00DD265A">
        <w:rPr>
          <w:rFonts w:cstheme="minorHAnsi"/>
          <w:bCs/>
          <w:sz w:val="24"/>
          <w:szCs w:val="24"/>
        </w:rPr>
        <w:t xml:space="preserve">od institucija </w:t>
      </w:r>
      <w:r w:rsidRPr="00DD265A">
        <w:rPr>
          <w:rFonts w:cstheme="minorHAnsi"/>
          <w:bCs/>
          <w:sz w:val="24"/>
          <w:szCs w:val="24"/>
        </w:rPr>
        <w:t>EU za Erasmus projekt The WE</w:t>
      </w:r>
      <w:r w:rsidR="00225B45" w:rsidRPr="00DD265A">
        <w:rPr>
          <w:rFonts w:cstheme="minorHAnsi"/>
          <w:bCs/>
          <w:sz w:val="24"/>
          <w:szCs w:val="24"/>
        </w:rPr>
        <w:t xml:space="preserve">LL. U prošloj godini prihod je bio evidentiran na </w:t>
      </w:r>
      <w:r w:rsidR="0042446B" w:rsidRPr="00DD265A">
        <w:rPr>
          <w:rFonts w:cstheme="minorHAnsi"/>
          <w:bCs/>
          <w:sz w:val="24"/>
          <w:szCs w:val="24"/>
        </w:rPr>
        <w:t>skupini računa</w:t>
      </w:r>
      <w:r w:rsidR="00225B45" w:rsidRPr="00DD265A">
        <w:rPr>
          <w:rFonts w:cstheme="minorHAnsi"/>
          <w:bCs/>
          <w:sz w:val="24"/>
          <w:szCs w:val="24"/>
        </w:rPr>
        <w:t xml:space="preserve"> 6381, što se ispravilo i evidentiralo na ispravan konto.</w:t>
      </w:r>
    </w:p>
    <w:bookmarkEnd w:id="0"/>
    <w:p w14:paraId="5D3B2375" w14:textId="40CC1DEA" w:rsidR="00F21F99" w:rsidRPr="00DD265A" w:rsidRDefault="00F21F99" w:rsidP="00220C45">
      <w:pPr>
        <w:pStyle w:val="Bezproreda"/>
        <w:jc w:val="both"/>
        <w:rPr>
          <w:rFonts w:cstheme="minorHAnsi"/>
          <w:bCs/>
          <w:sz w:val="24"/>
          <w:szCs w:val="24"/>
          <w:u w:val="single"/>
        </w:rPr>
      </w:pPr>
    </w:p>
    <w:p w14:paraId="117EF70D" w14:textId="2D644FC9" w:rsidR="00F21F99" w:rsidRPr="00DD265A" w:rsidRDefault="00F21F99" w:rsidP="00220C45">
      <w:pPr>
        <w:pStyle w:val="Bezproreda"/>
        <w:jc w:val="both"/>
        <w:rPr>
          <w:rFonts w:cstheme="minorHAnsi"/>
          <w:bCs/>
          <w:sz w:val="24"/>
          <w:szCs w:val="24"/>
          <w:u w:val="single"/>
        </w:rPr>
      </w:pPr>
      <w:r w:rsidRPr="00DD265A">
        <w:rPr>
          <w:rFonts w:cstheme="minorHAnsi"/>
          <w:bCs/>
          <w:sz w:val="24"/>
          <w:szCs w:val="24"/>
          <w:u w:val="single"/>
        </w:rPr>
        <w:t xml:space="preserve">Šifra 6323 </w:t>
      </w:r>
      <w:r w:rsidRPr="00DD265A">
        <w:rPr>
          <w:rFonts w:cstheme="minorHAnsi"/>
          <w:bCs/>
          <w:sz w:val="24"/>
          <w:szCs w:val="24"/>
          <w:u w:val="single"/>
        </w:rPr>
        <w:t>Kapitaln</w:t>
      </w:r>
      <w:r w:rsidRPr="00DD265A">
        <w:rPr>
          <w:rFonts w:cstheme="minorHAnsi"/>
          <w:bCs/>
          <w:sz w:val="24"/>
          <w:szCs w:val="24"/>
          <w:u w:val="single"/>
        </w:rPr>
        <w:t>e pomoći od institucija i tijela EU</w:t>
      </w:r>
    </w:p>
    <w:p w14:paraId="71A46EC0" w14:textId="20381699" w:rsidR="00F21F99" w:rsidRPr="00DD265A" w:rsidRDefault="00225B45" w:rsidP="00220C45">
      <w:pPr>
        <w:pStyle w:val="Bezproreda"/>
        <w:jc w:val="both"/>
        <w:rPr>
          <w:rFonts w:cstheme="minorHAnsi"/>
          <w:bCs/>
          <w:sz w:val="24"/>
          <w:szCs w:val="24"/>
        </w:rPr>
      </w:pPr>
      <w:r w:rsidRPr="00DD265A">
        <w:rPr>
          <w:rFonts w:cstheme="minorHAnsi"/>
          <w:bCs/>
          <w:sz w:val="24"/>
          <w:szCs w:val="24"/>
        </w:rPr>
        <w:t>Evidentiran</w:t>
      </w:r>
      <w:r w:rsidRPr="00DD265A">
        <w:rPr>
          <w:rFonts w:cstheme="minorHAnsi"/>
          <w:bCs/>
          <w:sz w:val="24"/>
          <w:szCs w:val="24"/>
        </w:rPr>
        <w:t>e</w:t>
      </w:r>
      <w:r w:rsidRPr="00DD265A">
        <w:rPr>
          <w:rFonts w:cstheme="minorHAnsi"/>
          <w:bCs/>
          <w:sz w:val="24"/>
          <w:szCs w:val="24"/>
        </w:rPr>
        <w:t xml:space="preserve"> su </w:t>
      </w:r>
      <w:r w:rsidRPr="00DD265A">
        <w:rPr>
          <w:rFonts w:cstheme="minorHAnsi"/>
          <w:bCs/>
          <w:sz w:val="24"/>
          <w:szCs w:val="24"/>
        </w:rPr>
        <w:t xml:space="preserve">kapitalne </w:t>
      </w:r>
      <w:r w:rsidRPr="00DD265A">
        <w:rPr>
          <w:rFonts w:cstheme="minorHAnsi"/>
          <w:bCs/>
          <w:sz w:val="24"/>
          <w:szCs w:val="24"/>
        </w:rPr>
        <w:t xml:space="preserve">pomoći na poziciji u iznosu od </w:t>
      </w:r>
      <w:r w:rsidRPr="00DD265A">
        <w:rPr>
          <w:rFonts w:cstheme="minorHAnsi"/>
          <w:bCs/>
          <w:sz w:val="24"/>
          <w:szCs w:val="24"/>
        </w:rPr>
        <w:t>1.493,50</w:t>
      </w:r>
      <w:r w:rsidRPr="00DD265A">
        <w:rPr>
          <w:rFonts w:cstheme="minorHAnsi"/>
          <w:bCs/>
          <w:sz w:val="24"/>
          <w:szCs w:val="24"/>
        </w:rPr>
        <w:t xml:space="preserve"> eura. To je prihod iz EU za Erasmus projekt The WELL.</w:t>
      </w:r>
    </w:p>
    <w:p w14:paraId="1AFE79E2" w14:textId="77777777" w:rsidR="00F21F99" w:rsidRPr="00DD265A" w:rsidRDefault="00F21F99" w:rsidP="00220C45">
      <w:pPr>
        <w:pStyle w:val="Bezproreda"/>
        <w:jc w:val="both"/>
        <w:rPr>
          <w:rFonts w:cstheme="minorHAnsi"/>
          <w:bCs/>
          <w:sz w:val="24"/>
          <w:szCs w:val="24"/>
          <w:u w:val="single"/>
        </w:rPr>
      </w:pPr>
    </w:p>
    <w:p w14:paraId="049CB368" w14:textId="7C7B2319" w:rsidR="00532858" w:rsidRPr="00DD265A" w:rsidRDefault="00532858" w:rsidP="00220C45">
      <w:pPr>
        <w:pStyle w:val="Bezproreda"/>
        <w:jc w:val="both"/>
        <w:rPr>
          <w:rFonts w:cstheme="minorHAnsi"/>
          <w:bCs/>
          <w:sz w:val="24"/>
          <w:szCs w:val="24"/>
          <w:u w:val="single"/>
        </w:rPr>
      </w:pPr>
      <w:r w:rsidRPr="00DD265A">
        <w:rPr>
          <w:rFonts w:cstheme="minorHAnsi"/>
          <w:bCs/>
          <w:sz w:val="24"/>
          <w:szCs w:val="24"/>
          <w:u w:val="single"/>
        </w:rPr>
        <w:t xml:space="preserve">Šifra </w:t>
      </w:r>
      <w:r w:rsidR="00DB5702" w:rsidRPr="00DD265A">
        <w:rPr>
          <w:rFonts w:cstheme="minorHAnsi"/>
          <w:bCs/>
          <w:sz w:val="24"/>
          <w:szCs w:val="24"/>
          <w:u w:val="single"/>
        </w:rPr>
        <w:t>63</w:t>
      </w:r>
      <w:r w:rsidRPr="00DD265A">
        <w:rPr>
          <w:rFonts w:cstheme="minorHAnsi"/>
          <w:bCs/>
          <w:sz w:val="24"/>
          <w:szCs w:val="24"/>
          <w:u w:val="single"/>
        </w:rPr>
        <w:t>61</w:t>
      </w:r>
      <w:r w:rsidR="0045254F" w:rsidRPr="00DD265A">
        <w:rPr>
          <w:rFonts w:cstheme="minorHAnsi"/>
          <w:bCs/>
          <w:sz w:val="24"/>
          <w:szCs w:val="24"/>
          <w:u w:val="single"/>
        </w:rPr>
        <w:t xml:space="preserve"> –</w:t>
      </w:r>
      <w:r w:rsidRPr="00DD265A">
        <w:rPr>
          <w:rFonts w:cstheme="minorHAnsi"/>
          <w:bCs/>
          <w:sz w:val="24"/>
          <w:szCs w:val="24"/>
          <w:u w:val="single"/>
        </w:rPr>
        <w:t xml:space="preserve"> </w:t>
      </w:r>
      <w:r w:rsidR="000509FB" w:rsidRPr="00DD265A">
        <w:rPr>
          <w:rFonts w:cstheme="minorHAnsi"/>
          <w:bCs/>
          <w:sz w:val="24"/>
          <w:szCs w:val="24"/>
          <w:u w:val="single"/>
        </w:rPr>
        <w:t>Tekuće p</w:t>
      </w:r>
      <w:r w:rsidRPr="00DD265A">
        <w:rPr>
          <w:rFonts w:cstheme="minorHAnsi"/>
          <w:bCs/>
          <w:sz w:val="24"/>
          <w:szCs w:val="24"/>
          <w:u w:val="single"/>
        </w:rPr>
        <w:t>omoći proračunskim korisnicima iz proračuna koji im nije nadležan</w:t>
      </w:r>
    </w:p>
    <w:p w14:paraId="4CB8498D" w14:textId="77777777" w:rsidR="00532858" w:rsidRPr="00DD265A" w:rsidRDefault="00532858" w:rsidP="00220C45">
      <w:pPr>
        <w:pStyle w:val="Bezproreda"/>
        <w:jc w:val="both"/>
        <w:rPr>
          <w:rFonts w:cstheme="minorHAnsi"/>
          <w:sz w:val="24"/>
          <w:szCs w:val="24"/>
        </w:rPr>
      </w:pPr>
      <w:r w:rsidRPr="00DD265A">
        <w:rPr>
          <w:rFonts w:cstheme="minorHAnsi"/>
          <w:sz w:val="24"/>
          <w:szCs w:val="24"/>
        </w:rPr>
        <w:t>Prihodi od nenadležnih proračuna za financiranje rashoda poslovanja sastoje se od:</w:t>
      </w:r>
    </w:p>
    <w:p w14:paraId="54EA974A" w14:textId="75BCE4F6" w:rsidR="00532858" w:rsidRPr="00DD265A" w:rsidRDefault="00532858" w:rsidP="00220C45">
      <w:pPr>
        <w:pStyle w:val="Bezproreda"/>
        <w:jc w:val="both"/>
        <w:rPr>
          <w:rFonts w:cstheme="minorHAnsi"/>
          <w:sz w:val="24"/>
          <w:szCs w:val="24"/>
        </w:rPr>
      </w:pPr>
      <w:r w:rsidRPr="00DD265A">
        <w:rPr>
          <w:rFonts w:cstheme="minorHAnsi"/>
          <w:sz w:val="24"/>
          <w:szCs w:val="24"/>
        </w:rPr>
        <w:t xml:space="preserve">- prihoda iz državnog proračuna u iznosu od </w:t>
      </w:r>
      <w:r w:rsidR="00975B2B" w:rsidRPr="00DD265A">
        <w:rPr>
          <w:rFonts w:cstheme="minorHAnsi"/>
          <w:sz w:val="24"/>
          <w:szCs w:val="24"/>
        </w:rPr>
        <w:t>1.535</w:t>
      </w:r>
      <w:r w:rsidR="000509FB" w:rsidRPr="00DD265A">
        <w:rPr>
          <w:rFonts w:cstheme="minorHAnsi"/>
          <w:sz w:val="24"/>
          <w:szCs w:val="24"/>
        </w:rPr>
        <w:t>.</w:t>
      </w:r>
      <w:r w:rsidR="00975B2B" w:rsidRPr="00DD265A">
        <w:rPr>
          <w:rFonts w:cstheme="minorHAnsi"/>
          <w:sz w:val="24"/>
          <w:szCs w:val="24"/>
        </w:rPr>
        <w:t>332,</w:t>
      </w:r>
      <w:r w:rsidR="000509FB" w:rsidRPr="00DD265A">
        <w:rPr>
          <w:rFonts w:cstheme="minorHAnsi"/>
          <w:sz w:val="24"/>
          <w:szCs w:val="24"/>
        </w:rPr>
        <w:t>3</w:t>
      </w:r>
      <w:r w:rsidR="00975B2B" w:rsidRPr="00DD265A">
        <w:rPr>
          <w:rFonts w:cstheme="minorHAnsi"/>
          <w:sz w:val="24"/>
          <w:szCs w:val="24"/>
        </w:rPr>
        <w:t>0</w:t>
      </w:r>
      <w:r w:rsidRPr="00DD265A">
        <w:rPr>
          <w:rFonts w:cstheme="minorHAnsi"/>
          <w:sz w:val="24"/>
          <w:szCs w:val="24"/>
        </w:rPr>
        <w:t xml:space="preserve"> eura za financiranje rashoda za plaće, prijevoza na posao i s posla te materijalnih prava zaposlenih</w:t>
      </w:r>
      <w:r w:rsidR="0014625F" w:rsidRPr="00DD265A">
        <w:rPr>
          <w:rFonts w:cstheme="minorHAnsi"/>
          <w:sz w:val="24"/>
          <w:szCs w:val="24"/>
        </w:rPr>
        <w:t>,</w:t>
      </w:r>
    </w:p>
    <w:p w14:paraId="703585D9" w14:textId="78E4F703" w:rsidR="00532858" w:rsidRPr="00DD265A" w:rsidRDefault="00532858" w:rsidP="00220C45">
      <w:pPr>
        <w:pStyle w:val="Bezproreda"/>
        <w:jc w:val="both"/>
        <w:rPr>
          <w:rFonts w:cstheme="minorHAnsi"/>
          <w:sz w:val="24"/>
          <w:szCs w:val="24"/>
        </w:rPr>
      </w:pPr>
      <w:r w:rsidRPr="00DD265A">
        <w:rPr>
          <w:rFonts w:cstheme="minorHAnsi"/>
          <w:sz w:val="24"/>
          <w:szCs w:val="24"/>
        </w:rPr>
        <w:t xml:space="preserve">-prihoda iz državnog proračuna u iznosu od </w:t>
      </w:r>
      <w:r w:rsidR="000509FB" w:rsidRPr="00DD265A">
        <w:rPr>
          <w:rFonts w:cstheme="minorHAnsi"/>
          <w:sz w:val="24"/>
          <w:szCs w:val="24"/>
        </w:rPr>
        <w:t>9</w:t>
      </w:r>
      <w:r w:rsidR="00975B2B" w:rsidRPr="00DD265A">
        <w:rPr>
          <w:rFonts w:cstheme="minorHAnsi"/>
          <w:sz w:val="24"/>
          <w:szCs w:val="24"/>
        </w:rPr>
        <w:t>9.</w:t>
      </w:r>
      <w:r w:rsidR="000509FB" w:rsidRPr="00DD265A">
        <w:rPr>
          <w:rFonts w:cstheme="minorHAnsi"/>
          <w:sz w:val="24"/>
          <w:szCs w:val="24"/>
        </w:rPr>
        <w:t>186,29</w:t>
      </w:r>
      <w:r w:rsidRPr="00DD265A">
        <w:rPr>
          <w:rFonts w:cstheme="minorHAnsi"/>
          <w:sz w:val="24"/>
          <w:szCs w:val="24"/>
        </w:rPr>
        <w:t xml:space="preserve"> eura:</w:t>
      </w:r>
    </w:p>
    <w:p w14:paraId="01906B6A" w14:textId="60C8D438" w:rsidR="00532858" w:rsidRPr="00DD265A" w:rsidRDefault="00532858" w:rsidP="00220C45">
      <w:pPr>
        <w:spacing w:after="0" w:line="240" w:lineRule="auto"/>
        <w:jc w:val="both"/>
        <w:rPr>
          <w:rFonts w:cstheme="minorHAnsi"/>
          <w:sz w:val="24"/>
          <w:szCs w:val="24"/>
        </w:rPr>
      </w:pPr>
      <w:r w:rsidRPr="00DD265A">
        <w:rPr>
          <w:rFonts w:cstheme="minorHAnsi"/>
          <w:sz w:val="24"/>
          <w:szCs w:val="24"/>
        </w:rPr>
        <w:t xml:space="preserve"> </w:t>
      </w:r>
      <w:r w:rsidRPr="00DD265A">
        <w:rPr>
          <w:rFonts w:cstheme="minorHAnsi"/>
          <w:sz w:val="24"/>
          <w:szCs w:val="24"/>
        </w:rPr>
        <w:tab/>
        <w:t xml:space="preserve">- </w:t>
      </w:r>
      <w:r w:rsidR="00151EAF" w:rsidRPr="00DD265A">
        <w:rPr>
          <w:rFonts w:cstheme="minorHAnsi"/>
          <w:sz w:val="24"/>
          <w:szCs w:val="24"/>
        </w:rPr>
        <w:t>prihoda od</w:t>
      </w:r>
      <w:r w:rsidRPr="00DD265A">
        <w:rPr>
          <w:rFonts w:cstheme="minorHAnsi"/>
          <w:sz w:val="24"/>
          <w:szCs w:val="24"/>
        </w:rPr>
        <w:t xml:space="preserve"> MZO</w:t>
      </w:r>
      <w:r w:rsidR="0042446B" w:rsidRPr="00DD265A">
        <w:rPr>
          <w:rFonts w:cstheme="minorHAnsi"/>
          <w:sz w:val="24"/>
          <w:szCs w:val="24"/>
        </w:rPr>
        <w:t>M</w:t>
      </w:r>
      <w:r w:rsidRPr="00DD265A">
        <w:rPr>
          <w:rFonts w:cstheme="minorHAnsi"/>
          <w:sz w:val="24"/>
          <w:szCs w:val="24"/>
        </w:rPr>
        <w:t xml:space="preserve"> iz nadležnog proračuna za </w:t>
      </w:r>
      <w:proofErr w:type="spellStart"/>
      <w:r w:rsidRPr="00DD265A">
        <w:rPr>
          <w:rFonts w:cstheme="minorHAnsi"/>
          <w:sz w:val="24"/>
          <w:szCs w:val="24"/>
        </w:rPr>
        <w:t>besp</w:t>
      </w:r>
      <w:r w:rsidR="00151EAF" w:rsidRPr="00DD265A">
        <w:rPr>
          <w:rFonts w:cstheme="minorHAnsi"/>
          <w:sz w:val="24"/>
          <w:szCs w:val="24"/>
        </w:rPr>
        <w:t>l</w:t>
      </w:r>
      <w:proofErr w:type="spellEnd"/>
      <w:r w:rsidR="00151EAF" w:rsidRPr="00DD265A">
        <w:rPr>
          <w:rFonts w:cstheme="minorHAnsi"/>
          <w:sz w:val="24"/>
          <w:szCs w:val="24"/>
        </w:rPr>
        <w:t>.</w:t>
      </w:r>
      <w:r w:rsidRPr="00DD265A">
        <w:rPr>
          <w:rFonts w:cstheme="minorHAnsi"/>
          <w:sz w:val="24"/>
          <w:szCs w:val="24"/>
        </w:rPr>
        <w:t xml:space="preserve"> topli obrok od </w:t>
      </w:r>
      <w:r w:rsidR="00543F5A" w:rsidRPr="00DD265A">
        <w:rPr>
          <w:rFonts w:cstheme="minorHAnsi"/>
          <w:sz w:val="24"/>
          <w:szCs w:val="24"/>
        </w:rPr>
        <w:t>1</w:t>
      </w:r>
      <w:r w:rsidR="00975B2B" w:rsidRPr="00DD265A">
        <w:rPr>
          <w:rFonts w:cstheme="minorHAnsi"/>
          <w:sz w:val="24"/>
          <w:szCs w:val="24"/>
        </w:rPr>
        <w:t>2</w:t>
      </w:r>
      <w:r w:rsidRPr="00DD265A">
        <w:rPr>
          <w:rFonts w:cstheme="minorHAnsi"/>
          <w:sz w:val="24"/>
          <w:szCs w:val="24"/>
        </w:rPr>
        <w:t>.</w:t>
      </w:r>
      <w:r w:rsidR="00543F5A" w:rsidRPr="00DD265A">
        <w:rPr>
          <w:rFonts w:cstheme="minorHAnsi"/>
          <w:sz w:val="24"/>
          <w:szCs w:val="24"/>
        </w:rPr>
        <w:t>/2</w:t>
      </w:r>
      <w:r w:rsidR="00975B2B" w:rsidRPr="00DD265A">
        <w:rPr>
          <w:rFonts w:cstheme="minorHAnsi"/>
          <w:sz w:val="24"/>
          <w:szCs w:val="24"/>
        </w:rPr>
        <w:t>3</w:t>
      </w:r>
      <w:r w:rsidR="00543F5A" w:rsidRPr="00DD265A">
        <w:rPr>
          <w:rFonts w:cstheme="minorHAnsi"/>
          <w:sz w:val="24"/>
          <w:szCs w:val="24"/>
        </w:rPr>
        <w:t>.</w:t>
      </w:r>
      <w:r w:rsidRPr="00DD265A">
        <w:rPr>
          <w:rFonts w:cstheme="minorHAnsi"/>
          <w:sz w:val="24"/>
          <w:szCs w:val="24"/>
        </w:rPr>
        <w:t>-</w:t>
      </w:r>
      <w:r w:rsidR="00975B2B" w:rsidRPr="00DD265A">
        <w:rPr>
          <w:rFonts w:cstheme="minorHAnsi"/>
          <w:sz w:val="24"/>
          <w:szCs w:val="24"/>
        </w:rPr>
        <w:t>11</w:t>
      </w:r>
      <w:r w:rsidRPr="00DD265A">
        <w:rPr>
          <w:rFonts w:cstheme="minorHAnsi"/>
          <w:sz w:val="24"/>
          <w:szCs w:val="24"/>
        </w:rPr>
        <w:t>.</w:t>
      </w:r>
      <w:r w:rsidR="00543F5A" w:rsidRPr="00DD265A">
        <w:rPr>
          <w:rFonts w:cstheme="minorHAnsi"/>
          <w:sz w:val="24"/>
          <w:szCs w:val="24"/>
        </w:rPr>
        <w:t>/24.</w:t>
      </w:r>
      <w:r w:rsidR="0014625F" w:rsidRPr="00DD265A">
        <w:rPr>
          <w:rFonts w:cstheme="minorHAnsi"/>
          <w:sz w:val="24"/>
          <w:szCs w:val="24"/>
        </w:rPr>
        <w:t>;</w:t>
      </w:r>
    </w:p>
    <w:p w14:paraId="1BAA9E1A" w14:textId="029C0C21" w:rsidR="00532858" w:rsidRPr="00DD265A" w:rsidRDefault="00532858" w:rsidP="00220C45">
      <w:pPr>
        <w:spacing w:after="0" w:line="240" w:lineRule="auto"/>
        <w:ind w:firstLine="708"/>
        <w:jc w:val="both"/>
        <w:rPr>
          <w:rFonts w:cstheme="minorHAnsi"/>
          <w:sz w:val="24"/>
          <w:szCs w:val="24"/>
        </w:rPr>
      </w:pPr>
      <w:r w:rsidRPr="00DD265A">
        <w:rPr>
          <w:rFonts w:cstheme="minorHAnsi"/>
          <w:sz w:val="24"/>
          <w:szCs w:val="24"/>
        </w:rPr>
        <w:t>- prihoda od MZO</w:t>
      </w:r>
      <w:r w:rsidR="0042446B" w:rsidRPr="00DD265A">
        <w:rPr>
          <w:rFonts w:cstheme="minorHAnsi"/>
          <w:sz w:val="24"/>
          <w:szCs w:val="24"/>
        </w:rPr>
        <w:t>M</w:t>
      </w:r>
      <w:r w:rsidRPr="00DD265A">
        <w:rPr>
          <w:rFonts w:cstheme="minorHAnsi"/>
          <w:sz w:val="24"/>
          <w:szCs w:val="24"/>
        </w:rPr>
        <w:t xml:space="preserve"> iz nadležnog proračuna za besplatne higijenske potrepštine</w:t>
      </w:r>
      <w:r w:rsidR="0014625F" w:rsidRPr="00DD265A">
        <w:rPr>
          <w:rFonts w:cstheme="minorHAnsi"/>
          <w:sz w:val="24"/>
          <w:szCs w:val="24"/>
        </w:rPr>
        <w:t>;</w:t>
      </w:r>
    </w:p>
    <w:p w14:paraId="2CDD489E" w14:textId="378A110D" w:rsidR="000509FB" w:rsidRPr="00DD265A" w:rsidRDefault="000509FB" w:rsidP="00220C45">
      <w:pPr>
        <w:spacing w:after="0" w:line="240" w:lineRule="auto"/>
        <w:ind w:firstLine="708"/>
        <w:jc w:val="both"/>
        <w:rPr>
          <w:rFonts w:cstheme="minorHAnsi"/>
          <w:sz w:val="24"/>
          <w:szCs w:val="24"/>
        </w:rPr>
      </w:pPr>
      <w:r w:rsidRPr="00DD265A">
        <w:rPr>
          <w:rFonts w:cstheme="minorHAnsi"/>
          <w:sz w:val="24"/>
          <w:szCs w:val="24"/>
        </w:rPr>
        <w:t>- prihoda od MZO</w:t>
      </w:r>
      <w:r w:rsidR="0042446B" w:rsidRPr="00DD265A">
        <w:rPr>
          <w:rFonts w:cstheme="minorHAnsi"/>
          <w:sz w:val="24"/>
          <w:szCs w:val="24"/>
        </w:rPr>
        <w:t>M</w:t>
      </w:r>
      <w:r w:rsidRPr="00DD265A">
        <w:rPr>
          <w:rFonts w:cstheme="minorHAnsi"/>
          <w:sz w:val="24"/>
          <w:szCs w:val="24"/>
        </w:rPr>
        <w:t xml:space="preserve"> za udžbenike i radne udžbenike;</w:t>
      </w:r>
    </w:p>
    <w:p w14:paraId="5E121826" w14:textId="601B3F6C" w:rsidR="00532858" w:rsidRPr="00DD265A" w:rsidRDefault="000509FB" w:rsidP="00220C45">
      <w:pPr>
        <w:spacing w:after="0" w:line="240" w:lineRule="auto"/>
        <w:ind w:firstLine="708"/>
        <w:jc w:val="both"/>
        <w:rPr>
          <w:rFonts w:cstheme="minorHAnsi"/>
          <w:sz w:val="24"/>
          <w:szCs w:val="24"/>
        </w:rPr>
      </w:pPr>
      <w:r w:rsidRPr="00DD265A">
        <w:rPr>
          <w:rFonts w:cstheme="minorHAnsi"/>
          <w:sz w:val="24"/>
          <w:szCs w:val="24"/>
        </w:rPr>
        <w:t>- prihoda od MZOM za dijagnostičke instrumente.</w:t>
      </w:r>
    </w:p>
    <w:p w14:paraId="552913DB" w14:textId="77777777" w:rsidR="00151EAF" w:rsidRPr="00DD265A" w:rsidRDefault="00532858" w:rsidP="00220C45">
      <w:pPr>
        <w:pStyle w:val="Bezproreda"/>
        <w:jc w:val="both"/>
        <w:rPr>
          <w:rFonts w:cstheme="minorHAnsi"/>
          <w:sz w:val="24"/>
          <w:szCs w:val="24"/>
        </w:rPr>
      </w:pPr>
      <w:r w:rsidRPr="00DD265A">
        <w:rPr>
          <w:rFonts w:cstheme="minorHAnsi"/>
          <w:sz w:val="24"/>
          <w:szCs w:val="24"/>
        </w:rPr>
        <w:t xml:space="preserve">Povećanje prihoda na ovoj poziciji od </w:t>
      </w:r>
      <w:r w:rsidR="00543F5A" w:rsidRPr="00DD265A">
        <w:rPr>
          <w:rFonts w:cstheme="minorHAnsi"/>
          <w:sz w:val="24"/>
          <w:szCs w:val="24"/>
        </w:rPr>
        <w:t>2</w:t>
      </w:r>
      <w:r w:rsidR="000509FB" w:rsidRPr="00DD265A">
        <w:rPr>
          <w:rFonts w:cstheme="minorHAnsi"/>
          <w:sz w:val="24"/>
          <w:szCs w:val="24"/>
        </w:rPr>
        <w:t>3</w:t>
      </w:r>
      <w:r w:rsidR="00543F5A" w:rsidRPr="00DD265A">
        <w:rPr>
          <w:rFonts w:cstheme="minorHAnsi"/>
          <w:sz w:val="24"/>
          <w:szCs w:val="24"/>
        </w:rPr>
        <w:t>,</w:t>
      </w:r>
      <w:r w:rsidR="000509FB" w:rsidRPr="00DD265A">
        <w:rPr>
          <w:rFonts w:cstheme="minorHAnsi"/>
          <w:sz w:val="24"/>
          <w:szCs w:val="24"/>
        </w:rPr>
        <w:t>4</w:t>
      </w:r>
      <w:r w:rsidRPr="00DD265A">
        <w:rPr>
          <w:rFonts w:cstheme="minorHAnsi"/>
          <w:sz w:val="24"/>
          <w:szCs w:val="24"/>
        </w:rPr>
        <w:t xml:space="preserve"> % </w:t>
      </w:r>
      <w:r w:rsidR="00543F5A" w:rsidRPr="00DD265A">
        <w:rPr>
          <w:rFonts w:cstheme="minorHAnsi"/>
          <w:sz w:val="24"/>
          <w:szCs w:val="24"/>
        </w:rPr>
        <w:t xml:space="preserve">u odnosu na isto izvještajno razdoblje prethodne godine </w:t>
      </w:r>
      <w:r w:rsidRPr="00DD265A">
        <w:rPr>
          <w:rFonts w:cstheme="minorHAnsi"/>
          <w:sz w:val="24"/>
          <w:szCs w:val="24"/>
        </w:rPr>
        <w:t xml:space="preserve">rezultat je povećanja prihoda iz državnog proračuna za namirenje povećanih rashoda po osnovi plaća, naknada plaća i materijalnih prava </w:t>
      </w:r>
      <w:r w:rsidR="00543F5A" w:rsidRPr="00DD265A">
        <w:rPr>
          <w:rFonts w:cstheme="minorHAnsi"/>
          <w:sz w:val="24"/>
          <w:szCs w:val="24"/>
        </w:rPr>
        <w:t>zbog velike reforme plaća u 2024</w:t>
      </w:r>
      <w:r w:rsidRPr="00DD265A">
        <w:rPr>
          <w:rFonts w:cstheme="minorHAnsi"/>
          <w:sz w:val="24"/>
          <w:szCs w:val="24"/>
        </w:rPr>
        <w:t xml:space="preserve">. godini </w:t>
      </w:r>
      <w:r w:rsidR="00543F5A" w:rsidRPr="00DD265A">
        <w:rPr>
          <w:rFonts w:cstheme="minorHAnsi"/>
          <w:sz w:val="24"/>
          <w:szCs w:val="24"/>
        </w:rPr>
        <w:t>nakon donošenja zakona o plaćama i dviju uredbi za državne i javne službe kojima su se povećale plaće i popravio materijalni status državnih službenika i namještenika</w:t>
      </w:r>
      <w:r w:rsidR="00151EAF" w:rsidRPr="00DD265A">
        <w:rPr>
          <w:rFonts w:cstheme="minorHAnsi"/>
          <w:sz w:val="24"/>
          <w:szCs w:val="24"/>
        </w:rPr>
        <w:t>;</w:t>
      </w:r>
      <w:r w:rsidRPr="00DD265A">
        <w:rPr>
          <w:rFonts w:cstheme="minorHAnsi"/>
          <w:sz w:val="24"/>
          <w:szCs w:val="24"/>
        </w:rPr>
        <w:t xml:space="preserve"> zbog povećanja prihoda </w:t>
      </w:r>
      <w:r w:rsidR="0014625F" w:rsidRPr="00DD265A">
        <w:rPr>
          <w:rFonts w:cstheme="minorHAnsi"/>
          <w:sz w:val="24"/>
          <w:szCs w:val="24"/>
        </w:rPr>
        <w:t>od MZO</w:t>
      </w:r>
      <w:r w:rsidR="00151EAF" w:rsidRPr="00DD265A">
        <w:rPr>
          <w:rFonts w:cstheme="minorHAnsi"/>
          <w:sz w:val="24"/>
          <w:szCs w:val="24"/>
        </w:rPr>
        <w:t>M</w:t>
      </w:r>
      <w:r w:rsidR="0014625F" w:rsidRPr="00DD265A">
        <w:rPr>
          <w:rFonts w:cstheme="minorHAnsi"/>
          <w:sz w:val="24"/>
          <w:szCs w:val="24"/>
        </w:rPr>
        <w:t xml:space="preserve"> iz nadležnog proračuna z</w:t>
      </w:r>
      <w:r w:rsidR="00543F5A" w:rsidRPr="00DD265A">
        <w:rPr>
          <w:rFonts w:cstheme="minorHAnsi"/>
          <w:sz w:val="24"/>
          <w:szCs w:val="24"/>
        </w:rPr>
        <w:t>a</w:t>
      </w:r>
      <w:r w:rsidR="0014625F" w:rsidRPr="00DD265A">
        <w:rPr>
          <w:rFonts w:cstheme="minorHAnsi"/>
          <w:sz w:val="24"/>
          <w:szCs w:val="24"/>
        </w:rPr>
        <w:t xml:space="preserve"> besplatni topli obrok od </w:t>
      </w:r>
      <w:r w:rsidR="00543F5A" w:rsidRPr="00DD265A">
        <w:rPr>
          <w:rFonts w:cstheme="minorHAnsi"/>
          <w:sz w:val="24"/>
          <w:szCs w:val="24"/>
        </w:rPr>
        <w:t>12</w:t>
      </w:r>
      <w:r w:rsidR="0014625F" w:rsidRPr="00DD265A">
        <w:rPr>
          <w:rFonts w:cstheme="minorHAnsi"/>
          <w:sz w:val="24"/>
          <w:szCs w:val="24"/>
        </w:rPr>
        <w:t>. mjeseca 2023. godine</w:t>
      </w:r>
      <w:r w:rsidR="00543F5A" w:rsidRPr="00DD265A">
        <w:rPr>
          <w:rFonts w:cstheme="minorHAnsi"/>
          <w:sz w:val="24"/>
          <w:szCs w:val="24"/>
        </w:rPr>
        <w:t xml:space="preserve"> do </w:t>
      </w:r>
      <w:r w:rsidR="000509FB" w:rsidRPr="00DD265A">
        <w:rPr>
          <w:rFonts w:cstheme="minorHAnsi"/>
          <w:sz w:val="24"/>
          <w:szCs w:val="24"/>
        </w:rPr>
        <w:t>11</w:t>
      </w:r>
      <w:r w:rsidR="00543F5A" w:rsidRPr="00DD265A">
        <w:rPr>
          <w:rFonts w:cstheme="minorHAnsi"/>
          <w:sz w:val="24"/>
          <w:szCs w:val="24"/>
        </w:rPr>
        <w:t>. mjeseca 2024. godine</w:t>
      </w:r>
      <w:r w:rsidR="0014625F" w:rsidRPr="00DD265A">
        <w:rPr>
          <w:rFonts w:cstheme="minorHAnsi"/>
          <w:sz w:val="24"/>
          <w:szCs w:val="24"/>
        </w:rPr>
        <w:t>, te zbog prihoda od MZO iz nadležnog proračuna za besplatne higijenske potrepštine</w:t>
      </w:r>
      <w:r w:rsidR="000509FB" w:rsidRPr="00DD265A">
        <w:rPr>
          <w:rFonts w:cstheme="minorHAnsi"/>
          <w:sz w:val="24"/>
          <w:szCs w:val="24"/>
        </w:rPr>
        <w:t xml:space="preserve"> i prihoda za dijagnostičke instrumente.</w:t>
      </w:r>
    </w:p>
    <w:p w14:paraId="67E7FC5C" w14:textId="60B9DB90" w:rsidR="000509FB" w:rsidRPr="00DD265A" w:rsidRDefault="000509FB" w:rsidP="00220C45">
      <w:pPr>
        <w:pStyle w:val="Bezproreda"/>
        <w:jc w:val="both"/>
        <w:rPr>
          <w:rFonts w:cstheme="minorHAnsi"/>
          <w:sz w:val="24"/>
          <w:szCs w:val="24"/>
        </w:rPr>
      </w:pPr>
      <w:r w:rsidRPr="00DD265A">
        <w:rPr>
          <w:rFonts w:cstheme="minorHAnsi"/>
          <w:sz w:val="24"/>
          <w:szCs w:val="24"/>
          <w:u w:val="single"/>
        </w:rPr>
        <w:lastRenderedPageBreak/>
        <w:t xml:space="preserve">Šifra 6362 – Kapitalne pomoći </w:t>
      </w:r>
      <w:r w:rsidRPr="00DD265A">
        <w:rPr>
          <w:rFonts w:cstheme="minorHAnsi"/>
          <w:sz w:val="24"/>
          <w:szCs w:val="24"/>
          <w:u w:val="single"/>
        </w:rPr>
        <w:t>proračunskim korisnicima iz proračuna koji im nije nadležan</w:t>
      </w:r>
    </w:p>
    <w:p w14:paraId="35877A6B" w14:textId="3274FB8D" w:rsidR="0014625F" w:rsidRPr="00DD265A" w:rsidRDefault="000509FB" w:rsidP="00220C45">
      <w:pPr>
        <w:pStyle w:val="Bezproreda"/>
        <w:jc w:val="both"/>
        <w:rPr>
          <w:rFonts w:cstheme="minorHAnsi"/>
          <w:sz w:val="24"/>
          <w:szCs w:val="24"/>
        </w:rPr>
      </w:pPr>
      <w:r w:rsidRPr="00DD265A">
        <w:rPr>
          <w:rFonts w:cstheme="minorHAnsi"/>
          <w:sz w:val="24"/>
          <w:szCs w:val="24"/>
        </w:rPr>
        <w:t xml:space="preserve">Prihodi za kapitalne pomoći smanjene su za 63,9 </w:t>
      </w:r>
      <w:r w:rsidR="00F21F99" w:rsidRPr="00DD265A">
        <w:rPr>
          <w:rFonts w:cstheme="minorHAnsi"/>
          <w:sz w:val="24"/>
          <w:szCs w:val="24"/>
        </w:rPr>
        <w:t xml:space="preserve">% u odnosu na isto izvještajno razdoblje prethodne godine jer su u većoj mjeri nabavljeni radni udžbenici, odnosno, </w:t>
      </w:r>
      <w:r w:rsidR="00151EAF" w:rsidRPr="00DD265A">
        <w:rPr>
          <w:rFonts w:cstheme="minorHAnsi"/>
          <w:sz w:val="24"/>
          <w:szCs w:val="24"/>
        </w:rPr>
        <w:t xml:space="preserve">financirano </w:t>
      </w:r>
      <w:r w:rsidR="00F21F99" w:rsidRPr="00DD265A">
        <w:rPr>
          <w:rFonts w:cstheme="minorHAnsi"/>
          <w:sz w:val="24"/>
          <w:szCs w:val="24"/>
        </w:rPr>
        <w:t xml:space="preserve"> je više </w:t>
      </w:r>
      <w:r w:rsidR="00151EAF" w:rsidRPr="00DD265A">
        <w:rPr>
          <w:rFonts w:cstheme="minorHAnsi"/>
          <w:sz w:val="24"/>
          <w:szCs w:val="24"/>
        </w:rPr>
        <w:t>rashoda</w:t>
      </w:r>
      <w:r w:rsidR="00F21F99" w:rsidRPr="00DD265A">
        <w:rPr>
          <w:rFonts w:cstheme="minorHAnsi"/>
          <w:sz w:val="24"/>
          <w:szCs w:val="24"/>
        </w:rPr>
        <w:t xml:space="preserve"> za radne udžbenike nego za udžbenike koji se evidentiraju kao rashodi za nabavu nefinancijske imovne, a shodno tome se i prihod evidentira na kapitalne pomoći.</w:t>
      </w:r>
      <w:r w:rsidR="00225B45" w:rsidRPr="00DD265A">
        <w:rPr>
          <w:rFonts w:cstheme="minorHAnsi"/>
          <w:sz w:val="24"/>
          <w:szCs w:val="24"/>
        </w:rPr>
        <w:t xml:space="preserve"> Također, osim prihoda za udžbenike za šk. god. 2024</w:t>
      </w:r>
      <w:r w:rsidR="00151EAF" w:rsidRPr="00DD265A">
        <w:rPr>
          <w:rFonts w:cstheme="minorHAnsi"/>
          <w:sz w:val="24"/>
          <w:szCs w:val="24"/>
        </w:rPr>
        <w:t>.</w:t>
      </w:r>
      <w:r w:rsidR="00225B45" w:rsidRPr="00DD265A">
        <w:rPr>
          <w:rFonts w:cstheme="minorHAnsi"/>
          <w:sz w:val="24"/>
          <w:szCs w:val="24"/>
        </w:rPr>
        <w:t>/2025</w:t>
      </w:r>
      <w:r w:rsidR="00151EAF" w:rsidRPr="00DD265A">
        <w:rPr>
          <w:rFonts w:cstheme="minorHAnsi"/>
          <w:sz w:val="24"/>
          <w:szCs w:val="24"/>
        </w:rPr>
        <w:t>.</w:t>
      </w:r>
      <w:r w:rsidR="00225B45" w:rsidRPr="00DD265A">
        <w:rPr>
          <w:rFonts w:cstheme="minorHAnsi"/>
          <w:sz w:val="24"/>
          <w:szCs w:val="24"/>
        </w:rPr>
        <w:t>, evidentirane su i kapitalne pomoći za lektire</w:t>
      </w:r>
      <w:r w:rsidR="00151EAF" w:rsidRPr="00DD265A">
        <w:rPr>
          <w:rFonts w:cstheme="minorHAnsi"/>
          <w:sz w:val="24"/>
          <w:szCs w:val="24"/>
        </w:rPr>
        <w:t xml:space="preserve"> u školskoj knjižnici</w:t>
      </w:r>
      <w:r w:rsidR="00225B45" w:rsidRPr="00DD265A">
        <w:rPr>
          <w:rFonts w:cstheme="minorHAnsi"/>
          <w:sz w:val="24"/>
          <w:szCs w:val="24"/>
        </w:rPr>
        <w:t>.</w:t>
      </w:r>
    </w:p>
    <w:p w14:paraId="465E0FA0" w14:textId="77777777" w:rsidR="00225B45" w:rsidRPr="00DD265A" w:rsidRDefault="00225B45" w:rsidP="00220C45">
      <w:pPr>
        <w:pStyle w:val="Bezproreda"/>
        <w:jc w:val="both"/>
        <w:rPr>
          <w:rFonts w:cstheme="minorHAnsi"/>
          <w:sz w:val="24"/>
          <w:szCs w:val="24"/>
        </w:rPr>
      </w:pPr>
    </w:p>
    <w:p w14:paraId="2C8A6D7C" w14:textId="77777777" w:rsidR="0014625F" w:rsidRPr="00DD265A" w:rsidRDefault="0014625F" w:rsidP="00220C45">
      <w:pPr>
        <w:pStyle w:val="Bezproreda"/>
        <w:jc w:val="both"/>
        <w:rPr>
          <w:rFonts w:cstheme="minorHAnsi"/>
          <w:sz w:val="24"/>
          <w:szCs w:val="24"/>
          <w:u w:val="single"/>
        </w:rPr>
      </w:pPr>
      <w:r w:rsidRPr="00DD265A">
        <w:rPr>
          <w:rFonts w:cstheme="minorHAnsi"/>
          <w:sz w:val="24"/>
          <w:szCs w:val="24"/>
          <w:u w:val="single"/>
        </w:rPr>
        <w:t>Šifra 6413 Kamate na oročena sredstva i depozite po viđenju</w:t>
      </w:r>
    </w:p>
    <w:p w14:paraId="32AE516F" w14:textId="4CE322DE" w:rsidR="0014625F" w:rsidRPr="00DD265A" w:rsidRDefault="0014625F" w:rsidP="00220C45">
      <w:pPr>
        <w:pStyle w:val="Bezproreda"/>
        <w:jc w:val="both"/>
        <w:rPr>
          <w:rFonts w:cstheme="minorHAnsi"/>
          <w:sz w:val="24"/>
          <w:szCs w:val="24"/>
        </w:rPr>
      </w:pPr>
      <w:r w:rsidRPr="00DD265A">
        <w:rPr>
          <w:rFonts w:cstheme="minorHAnsi"/>
          <w:sz w:val="24"/>
          <w:szCs w:val="24"/>
        </w:rPr>
        <w:t xml:space="preserve">Iznos se odnosi na kamate na neutrošena vlastita sredstva. Iznos je povećan </w:t>
      </w:r>
      <w:r w:rsidR="00D71B6E" w:rsidRPr="00DD265A">
        <w:rPr>
          <w:rFonts w:cstheme="minorHAnsi"/>
          <w:sz w:val="24"/>
          <w:szCs w:val="24"/>
        </w:rPr>
        <w:t xml:space="preserve"> </w:t>
      </w:r>
      <w:r w:rsidR="00225B45" w:rsidRPr="00DD265A">
        <w:rPr>
          <w:rFonts w:cstheme="minorHAnsi"/>
          <w:sz w:val="24"/>
          <w:szCs w:val="24"/>
        </w:rPr>
        <w:t>za 77,1</w:t>
      </w:r>
      <w:r w:rsidR="00D71B6E" w:rsidRPr="00DD265A">
        <w:rPr>
          <w:rFonts w:cstheme="minorHAnsi"/>
          <w:sz w:val="24"/>
          <w:szCs w:val="24"/>
        </w:rPr>
        <w:t xml:space="preserve"> </w:t>
      </w:r>
      <w:r w:rsidRPr="00DD265A">
        <w:rPr>
          <w:rFonts w:cstheme="minorHAnsi"/>
          <w:sz w:val="24"/>
          <w:szCs w:val="24"/>
        </w:rPr>
        <w:t>%</w:t>
      </w:r>
      <w:r w:rsidR="00151EAF" w:rsidRPr="00DD265A">
        <w:rPr>
          <w:rFonts w:cstheme="minorHAnsi"/>
          <w:sz w:val="24"/>
          <w:szCs w:val="24"/>
        </w:rPr>
        <w:t xml:space="preserve"> </w:t>
      </w:r>
      <w:r w:rsidRPr="00DD265A">
        <w:rPr>
          <w:rFonts w:cstheme="minorHAnsi"/>
          <w:sz w:val="24"/>
          <w:szCs w:val="24"/>
        </w:rPr>
        <w:t>zbog većih depozita na računu u odnosu na isto izvještajno razdoblje prethodne godine</w:t>
      </w:r>
      <w:r w:rsidR="00D71B6E" w:rsidRPr="00DD265A">
        <w:rPr>
          <w:rFonts w:cstheme="minorHAnsi"/>
          <w:sz w:val="24"/>
          <w:szCs w:val="24"/>
        </w:rPr>
        <w:t xml:space="preserve"> te je shodno tome i prihodovano više kamata po računu</w:t>
      </w:r>
      <w:r w:rsidRPr="00DD265A">
        <w:rPr>
          <w:rFonts w:cstheme="minorHAnsi"/>
          <w:sz w:val="24"/>
          <w:szCs w:val="24"/>
        </w:rPr>
        <w:t>.</w:t>
      </w:r>
    </w:p>
    <w:p w14:paraId="2E95E2BD" w14:textId="77777777" w:rsidR="00D71B6E" w:rsidRPr="00DD265A" w:rsidRDefault="00D71B6E" w:rsidP="00220C45">
      <w:pPr>
        <w:pStyle w:val="Bezproreda"/>
        <w:jc w:val="both"/>
        <w:rPr>
          <w:rFonts w:cstheme="minorHAnsi"/>
          <w:sz w:val="24"/>
          <w:szCs w:val="24"/>
        </w:rPr>
      </w:pPr>
    </w:p>
    <w:p w14:paraId="5B03D4D5" w14:textId="1258A5EF" w:rsidR="00D71B6E" w:rsidRPr="00DD265A" w:rsidRDefault="00D71B6E" w:rsidP="00220C45">
      <w:pPr>
        <w:pStyle w:val="Bezproreda"/>
        <w:jc w:val="both"/>
        <w:rPr>
          <w:rFonts w:cstheme="minorHAnsi"/>
          <w:sz w:val="24"/>
          <w:szCs w:val="24"/>
          <w:u w:val="single"/>
        </w:rPr>
      </w:pPr>
      <w:r w:rsidRPr="00DD265A">
        <w:rPr>
          <w:rFonts w:cstheme="minorHAnsi"/>
          <w:sz w:val="24"/>
          <w:szCs w:val="24"/>
          <w:u w:val="single"/>
        </w:rPr>
        <w:t>Šifra 6526 Ostali nespomenuti rashodi</w:t>
      </w:r>
    </w:p>
    <w:p w14:paraId="6DE286FB" w14:textId="40BD85E6" w:rsidR="00D71B6E" w:rsidRPr="00DD265A" w:rsidRDefault="00D71B6E" w:rsidP="00220C45">
      <w:pPr>
        <w:pStyle w:val="Bezproreda"/>
        <w:jc w:val="both"/>
        <w:rPr>
          <w:rFonts w:cstheme="minorHAnsi"/>
          <w:sz w:val="24"/>
          <w:szCs w:val="24"/>
        </w:rPr>
      </w:pPr>
      <w:r w:rsidRPr="00DD265A">
        <w:rPr>
          <w:rFonts w:cstheme="minorHAnsi"/>
          <w:sz w:val="24"/>
          <w:szCs w:val="24"/>
        </w:rPr>
        <w:t>Iznos je veći za 16,</w:t>
      </w:r>
      <w:r w:rsidR="00225B45" w:rsidRPr="00DD265A">
        <w:rPr>
          <w:rFonts w:cstheme="minorHAnsi"/>
          <w:sz w:val="24"/>
          <w:szCs w:val="24"/>
        </w:rPr>
        <w:t>5</w:t>
      </w:r>
      <w:r w:rsidRPr="00DD265A">
        <w:rPr>
          <w:rFonts w:cstheme="minorHAnsi"/>
          <w:sz w:val="24"/>
          <w:szCs w:val="24"/>
        </w:rPr>
        <w:t xml:space="preserve"> % u odnosu na isto izvještajno razdoblje prethodne godine zbog većeg broja učenika koji </w:t>
      </w:r>
      <w:r w:rsidR="00225B45" w:rsidRPr="00DD265A">
        <w:rPr>
          <w:rFonts w:cstheme="minorHAnsi"/>
          <w:sz w:val="24"/>
          <w:szCs w:val="24"/>
        </w:rPr>
        <w:t>pohađaju</w:t>
      </w:r>
      <w:r w:rsidRPr="00DD265A">
        <w:rPr>
          <w:rFonts w:cstheme="minorHAnsi"/>
          <w:sz w:val="24"/>
          <w:szCs w:val="24"/>
        </w:rPr>
        <w:t xml:space="preserve"> produženi boravak i shodno tome</w:t>
      </w:r>
      <w:r w:rsidR="00225B45" w:rsidRPr="00DD265A">
        <w:rPr>
          <w:rFonts w:cstheme="minorHAnsi"/>
          <w:sz w:val="24"/>
          <w:szCs w:val="24"/>
        </w:rPr>
        <w:t xml:space="preserve"> više </w:t>
      </w:r>
      <w:r w:rsidRPr="00DD265A">
        <w:rPr>
          <w:rFonts w:cstheme="minorHAnsi"/>
          <w:sz w:val="24"/>
          <w:szCs w:val="24"/>
        </w:rPr>
        <w:t>učenika koristi</w:t>
      </w:r>
      <w:r w:rsidR="00225B45" w:rsidRPr="00DD265A">
        <w:rPr>
          <w:rFonts w:cstheme="minorHAnsi"/>
          <w:sz w:val="24"/>
          <w:szCs w:val="24"/>
        </w:rPr>
        <w:t xml:space="preserve"> </w:t>
      </w:r>
      <w:r w:rsidRPr="00DD265A">
        <w:rPr>
          <w:rFonts w:cstheme="minorHAnsi"/>
          <w:sz w:val="24"/>
          <w:szCs w:val="24"/>
        </w:rPr>
        <w:t>uslugu ručka u sklopu produženog boravka</w:t>
      </w:r>
      <w:r w:rsidR="00225B45" w:rsidRPr="00DD265A">
        <w:rPr>
          <w:rFonts w:cstheme="minorHAnsi"/>
          <w:sz w:val="24"/>
          <w:szCs w:val="24"/>
        </w:rPr>
        <w:t>, a također su u 2024. godini naplaćena dugovanja za uslugu ručkova u PB.</w:t>
      </w:r>
    </w:p>
    <w:p w14:paraId="7E58B38E" w14:textId="77777777" w:rsidR="0014625F" w:rsidRPr="00DD265A" w:rsidRDefault="0014625F" w:rsidP="00220C45">
      <w:pPr>
        <w:pStyle w:val="Bezproreda"/>
        <w:jc w:val="both"/>
        <w:rPr>
          <w:rFonts w:cstheme="minorHAnsi"/>
          <w:sz w:val="24"/>
          <w:szCs w:val="24"/>
        </w:rPr>
      </w:pPr>
    </w:p>
    <w:p w14:paraId="2BED5C34" w14:textId="77777777" w:rsidR="0014625F" w:rsidRPr="00DD265A" w:rsidRDefault="0014625F" w:rsidP="00220C45">
      <w:pPr>
        <w:pStyle w:val="Bezproreda"/>
        <w:jc w:val="both"/>
        <w:rPr>
          <w:rFonts w:cstheme="minorHAnsi"/>
          <w:sz w:val="24"/>
          <w:szCs w:val="24"/>
          <w:u w:val="single"/>
        </w:rPr>
      </w:pPr>
      <w:r w:rsidRPr="00DD265A">
        <w:rPr>
          <w:rFonts w:cstheme="minorHAnsi"/>
          <w:sz w:val="24"/>
          <w:szCs w:val="24"/>
          <w:u w:val="single"/>
        </w:rPr>
        <w:t>Šifra 6615 Prihodi od pruženih usluga</w:t>
      </w:r>
    </w:p>
    <w:p w14:paraId="4BF6F60E" w14:textId="41C6ADEF" w:rsidR="0014625F" w:rsidRPr="00DD265A" w:rsidRDefault="0014625F" w:rsidP="00220C45">
      <w:pPr>
        <w:pStyle w:val="Bezproreda"/>
        <w:jc w:val="both"/>
        <w:rPr>
          <w:rFonts w:cstheme="minorHAnsi"/>
          <w:sz w:val="24"/>
          <w:szCs w:val="24"/>
        </w:rPr>
      </w:pPr>
      <w:r w:rsidRPr="00DD265A">
        <w:rPr>
          <w:rFonts w:cstheme="minorHAnsi"/>
          <w:sz w:val="24"/>
          <w:szCs w:val="24"/>
        </w:rPr>
        <w:t>Prihodi od pruženih usluga</w:t>
      </w:r>
      <w:r w:rsidR="00D71B6E" w:rsidRPr="00DD265A">
        <w:rPr>
          <w:rFonts w:cstheme="minorHAnsi"/>
          <w:sz w:val="24"/>
          <w:szCs w:val="24"/>
        </w:rPr>
        <w:t xml:space="preserve"> od</w:t>
      </w:r>
      <w:r w:rsidRPr="00DD265A">
        <w:rPr>
          <w:rFonts w:cstheme="minorHAnsi"/>
          <w:sz w:val="24"/>
          <w:szCs w:val="24"/>
        </w:rPr>
        <w:t xml:space="preserve"> najma sportske dvorane</w:t>
      </w:r>
      <w:r w:rsidR="00225B45" w:rsidRPr="00DD265A">
        <w:rPr>
          <w:rFonts w:cstheme="minorHAnsi"/>
          <w:sz w:val="24"/>
          <w:szCs w:val="24"/>
        </w:rPr>
        <w:t xml:space="preserve"> smanjili su se za 16,1 % </w:t>
      </w:r>
      <w:r w:rsidR="00D71B6E" w:rsidRPr="00DD265A">
        <w:rPr>
          <w:rFonts w:cstheme="minorHAnsi"/>
          <w:sz w:val="24"/>
          <w:szCs w:val="24"/>
        </w:rPr>
        <w:t xml:space="preserve">u odnosu na isto izvještajnom razdoblju prethodne </w:t>
      </w:r>
      <w:r w:rsidR="00151EAF" w:rsidRPr="00DD265A">
        <w:rPr>
          <w:rFonts w:cstheme="minorHAnsi"/>
          <w:sz w:val="24"/>
          <w:szCs w:val="24"/>
        </w:rPr>
        <w:t>godine, a razlog je manji broj zakupa dvorane</w:t>
      </w:r>
      <w:r w:rsidR="00225B45" w:rsidRPr="00DD265A">
        <w:rPr>
          <w:rFonts w:cstheme="minorHAnsi"/>
          <w:sz w:val="24"/>
          <w:szCs w:val="24"/>
        </w:rPr>
        <w:t xml:space="preserve"> u 2024. godini </w:t>
      </w:r>
      <w:r w:rsidR="00151EAF" w:rsidRPr="00DD265A">
        <w:rPr>
          <w:rFonts w:cstheme="minorHAnsi"/>
          <w:sz w:val="24"/>
          <w:szCs w:val="24"/>
        </w:rPr>
        <w:t>u odnosu na godinu prije.</w:t>
      </w:r>
    </w:p>
    <w:p w14:paraId="4211C91F" w14:textId="7E9AEF18" w:rsidR="0014625F" w:rsidRPr="00DD265A" w:rsidRDefault="0014625F" w:rsidP="00220C45">
      <w:pPr>
        <w:pStyle w:val="Bezproreda"/>
        <w:jc w:val="both"/>
        <w:rPr>
          <w:rFonts w:cstheme="minorHAnsi"/>
          <w:sz w:val="24"/>
          <w:szCs w:val="24"/>
        </w:rPr>
      </w:pPr>
    </w:p>
    <w:p w14:paraId="33CF785C" w14:textId="77777777" w:rsidR="00225B45" w:rsidRPr="00DD265A" w:rsidRDefault="00225B45" w:rsidP="00220C45">
      <w:pPr>
        <w:pStyle w:val="Bezproreda"/>
        <w:jc w:val="both"/>
        <w:rPr>
          <w:rFonts w:cstheme="minorHAnsi"/>
          <w:sz w:val="24"/>
          <w:szCs w:val="24"/>
          <w:u w:val="single"/>
        </w:rPr>
      </w:pPr>
      <w:r w:rsidRPr="00DD265A">
        <w:rPr>
          <w:rFonts w:cstheme="minorHAnsi"/>
          <w:sz w:val="24"/>
          <w:szCs w:val="24"/>
          <w:u w:val="single"/>
        </w:rPr>
        <w:t>Šifra 6631 Tekuće donacije</w:t>
      </w:r>
    </w:p>
    <w:p w14:paraId="394925FB" w14:textId="257569A5" w:rsidR="00225B45" w:rsidRPr="00DD265A" w:rsidRDefault="00225B45" w:rsidP="00220C45">
      <w:pPr>
        <w:pStyle w:val="Bezproreda"/>
        <w:jc w:val="both"/>
        <w:rPr>
          <w:rFonts w:cstheme="minorHAnsi"/>
          <w:sz w:val="24"/>
          <w:szCs w:val="24"/>
        </w:rPr>
      </w:pPr>
      <w:r w:rsidRPr="00DD265A">
        <w:rPr>
          <w:rFonts w:cstheme="minorHAnsi"/>
          <w:sz w:val="24"/>
          <w:szCs w:val="24"/>
        </w:rPr>
        <w:t xml:space="preserve">Primljene su </w:t>
      </w:r>
      <w:r w:rsidR="00151EAF" w:rsidRPr="00DD265A">
        <w:rPr>
          <w:rFonts w:cstheme="minorHAnsi"/>
          <w:sz w:val="24"/>
          <w:szCs w:val="24"/>
        </w:rPr>
        <w:t xml:space="preserve">tekuće </w:t>
      </w:r>
      <w:r w:rsidRPr="00DD265A">
        <w:rPr>
          <w:rFonts w:cstheme="minorHAnsi"/>
          <w:sz w:val="24"/>
          <w:szCs w:val="24"/>
        </w:rPr>
        <w:t xml:space="preserve">donacije u iznosu od 200,00 </w:t>
      </w:r>
      <w:r w:rsidR="00151EAF" w:rsidRPr="00DD265A">
        <w:rPr>
          <w:rFonts w:cstheme="minorHAnsi"/>
          <w:sz w:val="24"/>
          <w:szCs w:val="24"/>
        </w:rPr>
        <w:t>eura</w:t>
      </w:r>
      <w:r w:rsidRPr="00DD265A">
        <w:rPr>
          <w:rFonts w:cstheme="minorHAnsi"/>
          <w:sz w:val="24"/>
          <w:szCs w:val="24"/>
        </w:rPr>
        <w:t xml:space="preserve"> od </w:t>
      </w:r>
      <w:proofErr w:type="spellStart"/>
      <w:r w:rsidRPr="00DD265A">
        <w:rPr>
          <w:rFonts w:cstheme="minorHAnsi"/>
          <w:sz w:val="24"/>
          <w:szCs w:val="24"/>
        </w:rPr>
        <w:t>Grawe</w:t>
      </w:r>
      <w:proofErr w:type="spellEnd"/>
      <w:r w:rsidR="00151EAF" w:rsidRPr="00DD265A">
        <w:rPr>
          <w:rFonts w:cstheme="minorHAnsi"/>
          <w:sz w:val="24"/>
          <w:szCs w:val="24"/>
        </w:rPr>
        <w:t xml:space="preserve"> Hrvatska d.d</w:t>
      </w:r>
      <w:r w:rsidRPr="00DD265A">
        <w:rPr>
          <w:rFonts w:cstheme="minorHAnsi"/>
          <w:sz w:val="24"/>
          <w:szCs w:val="24"/>
        </w:rPr>
        <w:t>.</w:t>
      </w:r>
    </w:p>
    <w:p w14:paraId="6B10DE8C" w14:textId="77777777" w:rsidR="00225B45" w:rsidRPr="00DD265A" w:rsidRDefault="00225B45" w:rsidP="00220C45">
      <w:pPr>
        <w:pStyle w:val="Bezproreda"/>
        <w:jc w:val="both"/>
        <w:rPr>
          <w:rFonts w:cstheme="minorHAnsi"/>
          <w:sz w:val="24"/>
          <w:szCs w:val="24"/>
        </w:rPr>
      </w:pPr>
    </w:p>
    <w:p w14:paraId="3F5D8201" w14:textId="77777777" w:rsidR="0014625F" w:rsidRPr="00DD265A" w:rsidRDefault="0014625F" w:rsidP="00220C45">
      <w:pPr>
        <w:pStyle w:val="Bezproreda"/>
        <w:jc w:val="both"/>
        <w:rPr>
          <w:rFonts w:cstheme="minorHAnsi"/>
          <w:sz w:val="24"/>
          <w:szCs w:val="24"/>
          <w:u w:val="single"/>
        </w:rPr>
      </w:pPr>
      <w:r w:rsidRPr="00DD265A">
        <w:rPr>
          <w:rFonts w:cstheme="minorHAnsi"/>
          <w:sz w:val="24"/>
          <w:szCs w:val="24"/>
          <w:u w:val="single"/>
        </w:rPr>
        <w:t>Šifra 6711 Prihodi iz nadležnog proračuna za financiranje rashoda poslovanja</w:t>
      </w:r>
    </w:p>
    <w:p w14:paraId="01512EBE" w14:textId="16E31FC3" w:rsidR="0014625F" w:rsidRPr="00DD265A" w:rsidRDefault="0014625F" w:rsidP="00220C45">
      <w:pPr>
        <w:pStyle w:val="Bezproreda"/>
        <w:jc w:val="both"/>
        <w:rPr>
          <w:rFonts w:cstheme="minorHAnsi"/>
          <w:sz w:val="24"/>
          <w:szCs w:val="24"/>
        </w:rPr>
      </w:pPr>
      <w:r w:rsidRPr="00DD265A">
        <w:rPr>
          <w:rFonts w:cstheme="minorHAnsi"/>
          <w:sz w:val="24"/>
          <w:szCs w:val="24"/>
        </w:rPr>
        <w:t xml:space="preserve">Na ovoj poziciji </w:t>
      </w:r>
      <w:r w:rsidR="00D71B6E" w:rsidRPr="00DD265A">
        <w:rPr>
          <w:rFonts w:cstheme="minorHAnsi"/>
          <w:sz w:val="24"/>
          <w:szCs w:val="24"/>
        </w:rPr>
        <w:t>nije se značajno promijenio iznos u odnosu na isto izvještajno razdoblje prethodne godine</w:t>
      </w:r>
      <w:r w:rsidR="00225B45" w:rsidRPr="00DD265A">
        <w:rPr>
          <w:rFonts w:cstheme="minorHAnsi"/>
          <w:sz w:val="24"/>
          <w:szCs w:val="24"/>
        </w:rPr>
        <w:t xml:space="preserve"> što znači da se u istoj mjeri financiraju rashodi kao i u istom i</w:t>
      </w:r>
      <w:r w:rsidR="00693931" w:rsidRPr="00DD265A">
        <w:rPr>
          <w:rFonts w:cstheme="minorHAnsi"/>
          <w:sz w:val="24"/>
          <w:szCs w:val="24"/>
        </w:rPr>
        <w:t>z</w:t>
      </w:r>
      <w:r w:rsidR="00225B45" w:rsidRPr="00DD265A">
        <w:rPr>
          <w:rFonts w:cstheme="minorHAnsi"/>
          <w:sz w:val="24"/>
          <w:szCs w:val="24"/>
        </w:rPr>
        <w:t xml:space="preserve">vještajnom razdoblju prethodne godine, a također i </w:t>
      </w:r>
      <w:r w:rsidR="00151EAF" w:rsidRPr="00DD265A">
        <w:rPr>
          <w:rFonts w:cstheme="minorHAnsi"/>
          <w:sz w:val="24"/>
          <w:szCs w:val="24"/>
        </w:rPr>
        <w:t>Osnivač</w:t>
      </w:r>
      <w:r w:rsidR="00225B45" w:rsidRPr="00DD265A">
        <w:rPr>
          <w:rFonts w:cstheme="minorHAnsi"/>
          <w:sz w:val="24"/>
          <w:szCs w:val="24"/>
        </w:rPr>
        <w:t xml:space="preserve"> redovno podmiruje obveze</w:t>
      </w:r>
      <w:r w:rsidR="00693931" w:rsidRPr="00DD265A">
        <w:rPr>
          <w:rFonts w:cstheme="minorHAnsi"/>
          <w:sz w:val="24"/>
          <w:szCs w:val="24"/>
        </w:rPr>
        <w:t>.</w:t>
      </w:r>
    </w:p>
    <w:p w14:paraId="227AE25A" w14:textId="77777777" w:rsidR="0014625F" w:rsidRPr="00DD265A" w:rsidRDefault="0014625F" w:rsidP="00220C45">
      <w:pPr>
        <w:pStyle w:val="Bezproreda"/>
        <w:jc w:val="both"/>
        <w:rPr>
          <w:rFonts w:cstheme="minorHAnsi"/>
          <w:sz w:val="24"/>
          <w:szCs w:val="24"/>
        </w:rPr>
      </w:pPr>
    </w:p>
    <w:p w14:paraId="5F4A5A6E" w14:textId="77777777" w:rsidR="0014625F" w:rsidRPr="00DD265A" w:rsidRDefault="0014625F" w:rsidP="00220C45">
      <w:pPr>
        <w:pStyle w:val="Bezproreda"/>
        <w:jc w:val="both"/>
        <w:rPr>
          <w:rFonts w:cstheme="minorHAnsi"/>
          <w:sz w:val="24"/>
          <w:szCs w:val="24"/>
          <w:u w:val="single"/>
        </w:rPr>
      </w:pPr>
      <w:r w:rsidRPr="00DD265A">
        <w:rPr>
          <w:rFonts w:cstheme="minorHAnsi"/>
          <w:sz w:val="24"/>
          <w:szCs w:val="24"/>
          <w:u w:val="single"/>
        </w:rPr>
        <w:t>Šifra 6712 Prihodi iz nadležnog proračuna za financiranje rashoda za nabavu nefinancijske imovine</w:t>
      </w:r>
    </w:p>
    <w:p w14:paraId="66434ACD" w14:textId="6964E86B" w:rsidR="0014625F" w:rsidRPr="00DD265A" w:rsidRDefault="0014625F" w:rsidP="00220C45">
      <w:pPr>
        <w:pStyle w:val="Bezproreda"/>
        <w:jc w:val="both"/>
        <w:rPr>
          <w:rFonts w:cstheme="minorHAnsi"/>
          <w:sz w:val="24"/>
          <w:szCs w:val="24"/>
        </w:rPr>
      </w:pPr>
      <w:r w:rsidRPr="00DD265A">
        <w:rPr>
          <w:rFonts w:cstheme="minorHAnsi"/>
          <w:sz w:val="24"/>
          <w:szCs w:val="24"/>
        </w:rPr>
        <w:t xml:space="preserve">Na ovoj poziciji iskazani su </w:t>
      </w:r>
      <w:r w:rsidR="00693931" w:rsidRPr="00DD265A">
        <w:rPr>
          <w:rFonts w:cstheme="minorHAnsi"/>
          <w:sz w:val="24"/>
          <w:szCs w:val="24"/>
        </w:rPr>
        <w:t>veći</w:t>
      </w:r>
      <w:r w:rsidR="00DB0BB9" w:rsidRPr="00DD265A">
        <w:rPr>
          <w:rFonts w:cstheme="minorHAnsi"/>
          <w:sz w:val="24"/>
          <w:szCs w:val="24"/>
        </w:rPr>
        <w:t xml:space="preserve"> prihodi</w:t>
      </w:r>
      <w:r w:rsidRPr="00DD265A">
        <w:rPr>
          <w:rFonts w:cstheme="minorHAnsi"/>
          <w:sz w:val="24"/>
          <w:szCs w:val="24"/>
        </w:rPr>
        <w:t xml:space="preserve"> u odnosu na</w:t>
      </w:r>
      <w:r w:rsidR="00FD191B" w:rsidRPr="00DD265A">
        <w:rPr>
          <w:rFonts w:cstheme="minorHAnsi"/>
          <w:sz w:val="24"/>
          <w:szCs w:val="24"/>
        </w:rPr>
        <w:t xml:space="preserve"> isto izvještajno razdoblje</w:t>
      </w:r>
      <w:r w:rsidRPr="00DD265A">
        <w:rPr>
          <w:rFonts w:cstheme="minorHAnsi"/>
          <w:sz w:val="24"/>
          <w:szCs w:val="24"/>
        </w:rPr>
        <w:t xml:space="preserve"> prethodn</w:t>
      </w:r>
      <w:r w:rsidR="00FD191B" w:rsidRPr="00DD265A">
        <w:rPr>
          <w:rFonts w:cstheme="minorHAnsi"/>
          <w:sz w:val="24"/>
          <w:szCs w:val="24"/>
        </w:rPr>
        <w:t>e</w:t>
      </w:r>
      <w:r w:rsidRPr="00DD265A">
        <w:rPr>
          <w:rFonts w:cstheme="minorHAnsi"/>
          <w:sz w:val="24"/>
          <w:szCs w:val="24"/>
        </w:rPr>
        <w:t xml:space="preserve"> godin</w:t>
      </w:r>
      <w:r w:rsidR="00FD191B" w:rsidRPr="00DD265A">
        <w:rPr>
          <w:rFonts w:cstheme="minorHAnsi"/>
          <w:sz w:val="24"/>
          <w:szCs w:val="24"/>
        </w:rPr>
        <w:t>e</w:t>
      </w:r>
      <w:r w:rsidR="00693931" w:rsidRPr="00DD265A">
        <w:rPr>
          <w:rFonts w:cstheme="minorHAnsi"/>
          <w:sz w:val="24"/>
          <w:szCs w:val="24"/>
        </w:rPr>
        <w:t xml:space="preserve"> za 18,18 puta više </w:t>
      </w:r>
      <w:r w:rsidR="00DA2CCB" w:rsidRPr="00DD265A">
        <w:rPr>
          <w:rFonts w:cstheme="minorHAnsi"/>
          <w:sz w:val="24"/>
          <w:szCs w:val="24"/>
        </w:rPr>
        <w:t>zbog većeg iznosa</w:t>
      </w:r>
      <w:r w:rsidRPr="00DD265A">
        <w:rPr>
          <w:rFonts w:cstheme="minorHAnsi"/>
          <w:sz w:val="24"/>
          <w:szCs w:val="24"/>
        </w:rPr>
        <w:t xml:space="preserve"> nabav</w:t>
      </w:r>
      <w:r w:rsidR="00DA2CCB" w:rsidRPr="00DD265A">
        <w:rPr>
          <w:rFonts w:cstheme="minorHAnsi"/>
          <w:sz w:val="24"/>
          <w:szCs w:val="24"/>
        </w:rPr>
        <w:t>e</w:t>
      </w:r>
      <w:r w:rsidRPr="00DD265A">
        <w:rPr>
          <w:rFonts w:cstheme="minorHAnsi"/>
          <w:sz w:val="24"/>
          <w:szCs w:val="24"/>
        </w:rPr>
        <w:t xml:space="preserve"> nefinancijske imovine </w:t>
      </w:r>
      <w:r w:rsidR="00DA2CCB" w:rsidRPr="00DD265A">
        <w:rPr>
          <w:rFonts w:cstheme="minorHAnsi"/>
          <w:sz w:val="24"/>
          <w:szCs w:val="24"/>
        </w:rPr>
        <w:t>tj.</w:t>
      </w:r>
      <w:r w:rsidRPr="00DD265A">
        <w:rPr>
          <w:rFonts w:cstheme="minorHAnsi"/>
          <w:sz w:val="24"/>
          <w:szCs w:val="24"/>
        </w:rPr>
        <w:t xml:space="preserve"> dodatna ulaganja na</w:t>
      </w:r>
      <w:r w:rsidR="00DA2CCB" w:rsidRPr="00DD265A">
        <w:rPr>
          <w:rFonts w:cstheme="minorHAnsi"/>
          <w:sz w:val="24"/>
          <w:szCs w:val="24"/>
        </w:rPr>
        <w:t xml:space="preserve"> školskoj zgradi</w:t>
      </w:r>
      <w:r w:rsidR="00693931" w:rsidRPr="00DD265A">
        <w:rPr>
          <w:rFonts w:cstheme="minorHAnsi"/>
          <w:sz w:val="24"/>
          <w:szCs w:val="24"/>
        </w:rPr>
        <w:t xml:space="preserve"> – </w:t>
      </w:r>
      <w:r w:rsidR="00DA2CCB" w:rsidRPr="00DD265A">
        <w:rPr>
          <w:rFonts w:cstheme="minorHAnsi"/>
          <w:sz w:val="24"/>
          <w:szCs w:val="24"/>
        </w:rPr>
        <w:t xml:space="preserve">to su </w:t>
      </w:r>
      <w:r w:rsidR="00693931" w:rsidRPr="00DD265A">
        <w:rPr>
          <w:rFonts w:cstheme="minorHAnsi"/>
          <w:sz w:val="24"/>
          <w:szCs w:val="24"/>
        </w:rPr>
        <w:t xml:space="preserve">prihodi </w:t>
      </w:r>
      <w:r w:rsidR="00DA2CCB" w:rsidRPr="00DD265A">
        <w:rPr>
          <w:rFonts w:cstheme="minorHAnsi"/>
          <w:sz w:val="24"/>
          <w:szCs w:val="24"/>
        </w:rPr>
        <w:t>iz</w:t>
      </w:r>
      <w:r w:rsidR="00693931" w:rsidRPr="00DD265A">
        <w:rPr>
          <w:rFonts w:cstheme="minorHAnsi"/>
          <w:sz w:val="24"/>
          <w:szCs w:val="24"/>
        </w:rPr>
        <w:t xml:space="preserve"> nadležnog proračuna </w:t>
      </w:r>
      <w:r w:rsidR="00DA2CCB" w:rsidRPr="00DD265A">
        <w:rPr>
          <w:rFonts w:cstheme="minorHAnsi"/>
          <w:sz w:val="24"/>
          <w:szCs w:val="24"/>
        </w:rPr>
        <w:t xml:space="preserve">osigurana </w:t>
      </w:r>
      <w:r w:rsidR="00693931" w:rsidRPr="00DD265A">
        <w:rPr>
          <w:rFonts w:cstheme="minorHAnsi"/>
          <w:sz w:val="24"/>
          <w:szCs w:val="24"/>
        </w:rPr>
        <w:t xml:space="preserve">u najvećoj mjeri za popravak krovišta </w:t>
      </w:r>
      <w:r w:rsidR="00DA2CCB" w:rsidRPr="00DD265A">
        <w:rPr>
          <w:rFonts w:cstheme="minorHAnsi"/>
          <w:sz w:val="24"/>
          <w:szCs w:val="24"/>
        </w:rPr>
        <w:t>te za novu rasvjetu u školskoj zgradi u učionicama i prostorijama gdje je istu bilo potrebno promijeniti.</w:t>
      </w:r>
    </w:p>
    <w:p w14:paraId="11E435FD" w14:textId="35876BDF" w:rsidR="00FD191B" w:rsidRPr="00DD265A" w:rsidRDefault="00FD191B" w:rsidP="00220C45">
      <w:pPr>
        <w:pStyle w:val="Bezproreda"/>
        <w:jc w:val="both"/>
        <w:rPr>
          <w:rFonts w:cstheme="minorHAnsi"/>
          <w:sz w:val="24"/>
          <w:szCs w:val="24"/>
          <w:u w:val="single"/>
        </w:rPr>
      </w:pPr>
    </w:p>
    <w:p w14:paraId="2742261A" w14:textId="6446EA7A" w:rsidR="00DB0BB9" w:rsidRPr="00DD265A" w:rsidRDefault="00DB0BB9" w:rsidP="00220C45">
      <w:pPr>
        <w:pStyle w:val="Bezproreda"/>
        <w:jc w:val="both"/>
        <w:rPr>
          <w:rFonts w:cstheme="minorHAnsi"/>
          <w:sz w:val="24"/>
          <w:szCs w:val="24"/>
          <w:u w:val="single"/>
        </w:rPr>
      </w:pPr>
      <w:r w:rsidRPr="00DD265A">
        <w:rPr>
          <w:rFonts w:cstheme="minorHAnsi"/>
          <w:sz w:val="24"/>
          <w:szCs w:val="24"/>
          <w:u w:val="single"/>
        </w:rPr>
        <w:t>Šifra 3111 Plaće za redovan rad</w:t>
      </w:r>
    </w:p>
    <w:p w14:paraId="0F9E3492" w14:textId="7E0B7A72" w:rsidR="00DB0BB9" w:rsidRPr="00DD265A" w:rsidRDefault="00DB0BB9" w:rsidP="00220C45">
      <w:pPr>
        <w:pStyle w:val="Bezproreda"/>
        <w:jc w:val="both"/>
        <w:rPr>
          <w:rFonts w:cstheme="minorHAnsi"/>
          <w:sz w:val="24"/>
          <w:szCs w:val="24"/>
        </w:rPr>
      </w:pPr>
      <w:r w:rsidRPr="00DD265A">
        <w:rPr>
          <w:rFonts w:cstheme="minorHAnsi"/>
          <w:sz w:val="24"/>
          <w:szCs w:val="24"/>
        </w:rPr>
        <w:t>Redovan rad uvećan je za 2</w:t>
      </w:r>
      <w:r w:rsidR="00693931" w:rsidRPr="00DD265A">
        <w:rPr>
          <w:rFonts w:cstheme="minorHAnsi"/>
          <w:sz w:val="24"/>
          <w:szCs w:val="24"/>
        </w:rPr>
        <w:t>6</w:t>
      </w:r>
      <w:r w:rsidRPr="00DD265A">
        <w:rPr>
          <w:rFonts w:cstheme="minorHAnsi"/>
          <w:sz w:val="24"/>
          <w:szCs w:val="24"/>
        </w:rPr>
        <w:t>,</w:t>
      </w:r>
      <w:r w:rsidR="00693931" w:rsidRPr="00DD265A">
        <w:rPr>
          <w:rFonts w:cstheme="minorHAnsi"/>
          <w:sz w:val="24"/>
          <w:szCs w:val="24"/>
        </w:rPr>
        <w:t>3</w:t>
      </w:r>
      <w:r w:rsidRPr="00DD265A">
        <w:rPr>
          <w:rFonts w:cstheme="minorHAnsi"/>
          <w:sz w:val="24"/>
          <w:szCs w:val="24"/>
        </w:rPr>
        <w:t xml:space="preserve"> % zbog povećanja plaća u 2024. godini</w:t>
      </w:r>
      <w:r w:rsidR="00DA2CCB" w:rsidRPr="00DD265A">
        <w:rPr>
          <w:rFonts w:cstheme="minorHAnsi"/>
          <w:sz w:val="24"/>
          <w:szCs w:val="24"/>
        </w:rPr>
        <w:t xml:space="preserve"> prema novoj reformi plaća</w:t>
      </w:r>
      <w:r w:rsidR="00693931" w:rsidRPr="00DD265A">
        <w:rPr>
          <w:rFonts w:cstheme="minorHAnsi"/>
          <w:sz w:val="24"/>
          <w:szCs w:val="24"/>
        </w:rPr>
        <w:t>.</w:t>
      </w:r>
    </w:p>
    <w:p w14:paraId="33E2FE48" w14:textId="77777777" w:rsidR="00693931" w:rsidRPr="00DD265A" w:rsidRDefault="00693931" w:rsidP="00220C45">
      <w:pPr>
        <w:pStyle w:val="Bezproreda"/>
        <w:jc w:val="both"/>
        <w:rPr>
          <w:rFonts w:cstheme="minorHAnsi"/>
          <w:sz w:val="24"/>
          <w:szCs w:val="24"/>
          <w:u w:val="single"/>
        </w:rPr>
      </w:pPr>
    </w:p>
    <w:p w14:paraId="13954EB6"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3113 Plaće za prekovremeni rad</w:t>
      </w:r>
    </w:p>
    <w:p w14:paraId="61F95476" w14:textId="19655257" w:rsidR="00FD191B"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Prekovremeni rad povećan je  za </w:t>
      </w:r>
      <w:r w:rsidR="00DB0BB9" w:rsidRPr="00DD265A">
        <w:rPr>
          <w:rFonts w:eastAsia="Calibri" w:cstheme="minorHAnsi"/>
          <w:sz w:val="24"/>
          <w:szCs w:val="24"/>
        </w:rPr>
        <w:t>1</w:t>
      </w:r>
      <w:r w:rsidR="00693931" w:rsidRPr="00DD265A">
        <w:rPr>
          <w:rFonts w:eastAsia="Calibri" w:cstheme="minorHAnsi"/>
          <w:sz w:val="24"/>
          <w:szCs w:val="24"/>
        </w:rPr>
        <w:t>7</w:t>
      </w:r>
      <w:r w:rsidR="00DB0BB9" w:rsidRPr="00DD265A">
        <w:rPr>
          <w:rFonts w:eastAsia="Calibri" w:cstheme="minorHAnsi"/>
          <w:sz w:val="24"/>
          <w:szCs w:val="24"/>
        </w:rPr>
        <w:t>,</w:t>
      </w:r>
      <w:r w:rsidR="00693931" w:rsidRPr="00DD265A">
        <w:rPr>
          <w:rFonts w:eastAsia="Calibri" w:cstheme="minorHAnsi"/>
          <w:sz w:val="24"/>
          <w:szCs w:val="24"/>
        </w:rPr>
        <w:t>7</w:t>
      </w:r>
      <w:r w:rsidR="00DB0BB9" w:rsidRPr="00DD265A">
        <w:rPr>
          <w:rFonts w:eastAsia="Calibri" w:cstheme="minorHAnsi"/>
          <w:sz w:val="24"/>
          <w:szCs w:val="24"/>
        </w:rPr>
        <w:t xml:space="preserve"> </w:t>
      </w:r>
      <w:r w:rsidRPr="00DD265A">
        <w:rPr>
          <w:rFonts w:eastAsia="Calibri" w:cstheme="minorHAnsi"/>
          <w:sz w:val="24"/>
          <w:szCs w:val="24"/>
        </w:rPr>
        <w:t xml:space="preserve">% </w:t>
      </w:r>
      <w:r w:rsidR="00693931" w:rsidRPr="00DD265A">
        <w:rPr>
          <w:rFonts w:eastAsia="Calibri" w:cstheme="minorHAnsi"/>
          <w:sz w:val="24"/>
          <w:szCs w:val="24"/>
        </w:rPr>
        <w:t>zbog veće cijene sata za prekovremeni rad prema</w:t>
      </w:r>
      <w:r w:rsidRPr="00DD265A">
        <w:rPr>
          <w:rFonts w:eastAsia="Calibri" w:cstheme="minorHAnsi"/>
          <w:sz w:val="24"/>
          <w:szCs w:val="24"/>
        </w:rPr>
        <w:t xml:space="preserve"> </w:t>
      </w:r>
      <w:r w:rsidR="00DB0BB9" w:rsidRPr="00DD265A">
        <w:rPr>
          <w:rFonts w:eastAsia="Calibri" w:cstheme="minorHAnsi"/>
          <w:sz w:val="24"/>
          <w:szCs w:val="24"/>
        </w:rPr>
        <w:t>nov</w:t>
      </w:r>
      <w:r w:rsidR="00693931" w:rsidRPr="00DD265A">
        <w:rPr>
          <w:rFonts w:eastAsia="Calibri" w:cstheme="minorHAnsi"/>
          <w:sz w:val="24"/>
          <w:szCs w:val="24"/>
        </w:rPr>
        <w:t>oj</w:t>
      </w:r>
      <w:r w:rsidR="00DB0BB9" w:rsidRPr="00DD265A">
        <w:rPr>
          <w:rFonts w:eastAsia="Calibri" w:cstheme="minorHAnsi"/>
          <w:sz w:val="24"/>
          <w:szCs w:val="24"/>
        </w:rPr>
        <w:t xml:space="preserve"> reform</w:t>
      </w:r>
      <w:r w:rsidR="00693931" w:rsidRPr="00DD265A">
        <w:rPr>
          <w:rFonts w:eastAsia="Calibri" w:cstheme="minorHAnsi"/>
          <w:sz w:val="24"/>
          <w:szCs w:val="24"/>
        </w:rPr>
        <w:t>i</w:t>
      </w:r>
      <w:r w:rsidR="00DB0BB9" w:rsidRPr="00DD265A">
        <w:rPr>
          <w:rFonts w:eastAsia="Calibri" w:cstheme="minorHAnsi"/>
          <w:sz w:val="24"/>
          <w:szCs w:val="24"/>
        </w:rPr>
        <w:t xml:space="preserve"> plaća u 2024. godini.</w:t>
      </w:r>
    </w:p>
    <w:p w14:paraId="352A237C" w14:textId="77777777" w:rsidR="00FD191B" w:rsidRPr="00DD265A" w:rsidRDefault="00FD191B" w:rsidP="00220C45">
      <w:pPr>
        <w:tabs>
          <w:tab w:val="left" w:pos="2790"/>
        </w:tabs>
        <w:spacing w:after="0" w:line="240" w:lineRule="auto"/>
        <w:jc w:val="both"/>
        <w:rPr>
          <w:rFonts w:eastAsia="Calibri" w:cstheme="minorHAnsi"/>
          <w:sz w:val="24"/>
          <w:szCs w:val="24"/>
          <w:u w:val="single"/>
        </w:rPr>
      </w:pPr>
    </w:p>
    <w:p w14:paraId="2CA0261D"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3114 Plaće za posebne uvjete rada</w:t>
      </w:r>
    </w:p>
    <w:p w14:paraId="09F13BDB" w14:textId="5F148EDF" w:rsidR="00D71795"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Plaće za posebne uvjete rada povećane su za </w:t>
      </w:r>
      <w:r w:rsidR="00DB0BB9" w:rsidRPr="00DD265A">
        <w:rPr>
          <w:rFonts w:eastAsia="Calibri" w:cstheme="minorHAnsi"/>
          <w:sz w:val="24"/>
          <w:szCs w:val="24"/>
        </w:rPr>
        <w:t>1</w:t>
      </w:r>
      <w:r w:rsidR="00693931" w:rsidRPr="00DD265A">
        <w:rPr>
          <w:rFonts w:eastAsia="Calibri" w:cstheme="minorHAnsi"/>
          <w:sz w:val="24"/>
          <w:szCs w:val="24"/>
        </w:rPr>
        <w:t>8</w:t>
      </w:r>
      <w:r w:rsidR="00DB0BB9" w:rsidRPr="00DD265A">
        <w:rPr>
          <w:rFonts w:eastAsia="Calibri" w:cstheme="minorHAnsi"/>
          <w:sz w:val="24"/>
          <w:szCs w:val="24"/>
        </w:rPr>
        <w:t>,</w:t>
      </w:r>
      <w:r w:rsidR="00693931" w:rsidRPr="00DD265A">
        <w:rPr>
          <w:rFonts w:eastAsia="Calibri" w:cstheme="minorHAnsi"/>
          <w:sz w:val="24"/>
          <w:szCs w:val="24"/>
        </w:rPr>
        <w:t>9</w:t>
      </w:r>
      <w:r w:rsidR="00DA2CCB" w:rsidRPr="00DD265A">
        <w:rPr>
          <w:rFonts w:eastAsia="Calibri" w:cstheme="minorHAnsi"/>
          <w:sz w:val="24"/>
          <w:szCs w:val="24"/>
        </w:rPr>
        <w:t xml:space="preserve"> </w:t>
      </w:r>
      <w:r w:rsidRPr="00DD265A">
        <w:rPr>
          <w:rFonts w:eastAsia="Calibri" w:cstheme="minorHAnsi"/>
          <w:sz w:val="24"/>
          <w:szCs w:val="24"/>
        </w:rPr>
        <w:t xml:space="preserve">% u odnosu na isto izvještajno razdoblje prošle godine </w:t>
      </w:r>
      <w:r w:rsidR="00DB0BB9" w:rsidRPr="00DD265A">
        <w:rPr>
          <w:rFonts w:eastAsia="Calibri" w:cstheme="minorHAnsi"/>
          <w:sz w:val="24"/>
          <w:szCs w:val="24"/>
        </w:rPr>
        <w:t xml:space="preserve">zbog nove reforme plaće </w:t>
      </w:r>
      <w:r w:rsidR="00DA2CCB" w:rsidRPr="00DD265A">
        <w:rPr>
          <w:rFonts w:eastAsia="Calibri" w:cstheme="minorHAnsi"/>
          <w:sz w:val="24"/>
          <w:szCs w:val="24"/>
        </w:rPr>
        <w:t>u 2024. godini</w:t>
      </w:r>
      <w:r w:rsidR="00DB0BB9" w:rsidRPr="00DD265A">
        <w:rPr>
          <w:rFonts w:eastAsia="Calibri" w:cstheme="minorHAnsi"/>
          <w:sz w:val="24"/>
          <w:szCs w:val="24"/>
        </w:rPr>
        <w:t>.</w:t>
      </w:r>
    </w:p>
    <w:p w14:paraId="2A00BB49" w14:textId="791DAC51" w:rsidR="00D71795" w:rsidRPr="00DD265A" w:rsidRDefault="00D71795" w:rsidP="00220C45">
      <w:pPr>
        <w:tabs>
          <w:tab w:val="left" w:pos="2790"/>
        </w:tabs>
        <w:spacing w:after="0" w:line="240" w:lineRule="auto"/>
        <w:jc w:val="both"/>
        <w:rPr>
          <w:rFonts w:eastAsia="Calibri" w:cstheme="minorHAnsi"/>
          <w:sz w:val="24"/>
          <w:szCs w:val="24"/>
        </w:rPr>
      </w:pPr>
    </w:p>
    <w:p w14:paraId="0268A69A" w14:textId="26DD584C" w:rsidR="00D71795" w:rsidRPr="00DD265A" w:rsidRDefault="0098487C"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3132 Doprinosi za zdravstveno osiguranje</w:t>
      </w:r>
    </w:p>
    <w:p w14:paraId="08EB5920" w14:textId="32B9F4DA" w:rsidR="00D71795" w:rsidRPr="00DD265A" w:rsidRDefault="0098487C"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Doprinosi za zdravstveno osiguranje uvećani su za </w:t>
      </w:r>
      <w:r w:rsidR="00693931" w:rsidRPr="00DD265A">
        <w:rPr>
          <w:rFonts w:eastAsia="Calibri" w:cstheme="minorHAnsi"/>
          <w:sz w:val="24"/>
          <w:szCs w:val="24"/>
        </w:rPr>
        <w:t xml:space="preserve">23,6 </w:t>
      </w:r>
      <w:r w:rsidRPr="00DD265A">
        <w:rPr>
          <w:rFonts w:eastAsia="Calibri" w:cstheme="minorHAnsi"/>
          <w:sz w:val="24"/>
          <w:szCs w:val="24"/>
        </w:rPr>
        <w:t>% zbog povećanja bruto plaća u 2024. godini prema novoj reformi plać</w:t>
      </w:r>
      <w:r w:rsidR="00DA2CCB" w:rsidRPr="00DD265A">
        <w:rPr>
          <w:rFonts w:eastAsia="Calibri" w:cstheme="minorHAnsi"/>
          <w:sz w:val="24"/>
          <w:szCs w:val="24"/>
        </w:rPr>
        <w:t>e</w:t>
      </w:r>
      <w:r w:rsidRPr="00DD265A">
        <w:rPr>
          <w:rFonts w:eastAsia="Calibri" w:cstheme="minorHAnsi"/>
          <w:sz w:val="24"/>
          <w:szCs w:val="24"/>
        </w:rPr>
        <w:t>, te je shodno t</w:t>
      </w:r>
      <w:r w:rsidR="00DA2CCB" w:rsidRPr="00DD265A">
        <w:rPr>
          <w:rFonts w:eastAsia="Calibri" w:cstheme="minorHAnsi"/>
          <w:sz w:val="24"/>
          <w:szCs w:val="24"/>
        </w:rPr>
        <w:t xml:space="preserve">ime i </w:t>
      </w:r>
      <w:r w:rsidRPr="00DD265A">
        <w:rPr>
          <w:rFonts w:eastAsia="Calibri" w:cstheme="minorHAnsi"/>
          <w:sz w:val="24"/>
          <w:szCs w:val="24"/>
        </w:rPr>
        <w:t>veći iznos doprinosa za zdravstveno osiguranje.</w:t>
      </w:r>
    </w:p>
    <w:p w14:paraId="401AD21E" w14:textId="77777777" w:rsidR="0098487C" w:rsidRPr="00DD265A" w:rsidRDefault="0098487C" w:rsidP="00220C45">
      <w:pPr>
        <w:tabs>
          <w:tab w:val="left" w:pos="2790"/>
        </w:tabs>
        <w:spacing w:after="0" w:line="240" w:lineRule="auto"/>
        <w:jc w:val="both"/>
        <w:rPr>
          <w:rFonts w:eastAsia="Calibri" w:cstheme="minorHAnsi"/>
          <w:sz w:val="24"/>
          <w:szCs w:val="24"/>
        </w:rPr>
      </w:pPr>
    </w:p>
    <w:p w14:paraId="56B67FC5" w14:textId="3ED75299" w:rsidR="0098487C" w:rsidRPr="00DD265A" w:rsidRDefault="0098487C"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3211 Službena putovanja</w:t>
      </w:r>
    </w:p>
    <w:p w14:paraId="05EE84E1" w14:textId="22F321FE" w:rsidR="00FD191B" w:rsidRPr="00DD265A" w:rsidRDefault="007976C4"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U ovom izvještajnom razdoblju su </w:t>
      </w:r>
      <w:r w:rsidR="00DA2CCB" w:rsidRPr="00DD265A">
        <w:rPr>
          <w:rFonts w:eastAsia="Calibri" w:cstheme="minorHAnsi"/>
          <w:sz w:val="24"/>
          <w:szCs w:val="24"/>
        </w:rPr>
        <w:t xml:space="preserve">veći rashodi </w:t>
      </w:r>
      <w:r w:rsidRPr="00DD265A">
        <w:rPr>
          <w:rFonts w:eastAsia="Calibri" w:cstheme="minorHAnsi"/>
          <w:sz w:val="24"/>
          <w:szCs w:val="24"/>
        </w:rPr>
        <w:t xml:space="preserve">za </w:t>
      </w:r>
      <w:r w:rsidR="00693931" w:rsidRPr="00DD265A">
        <w:rPr>
          <w:rFonts w:eastAsia="Calibri" w:cstheme="minorHAnsi"/>
          <w:sz w:val="24"/>
          <w:szCs w:val="24"/>
        </w:rPr>
        <w:t xml:space="preserve">8,5 </w:t>
      </w:r>
      <w:r w:rsidRPr="00DD265A">
        <w:rPr>
          <w:rFonts w:eastAsia="Calibri" w:cstheme="minorHAnsi"/>
          <w:sz w:val="24"/>
          <w:szCs w:val="24"/>
        </w:rPr>
        <w:t xml:space="preserve">% </w:t>
      </w:r>
      <w:r w:rsidR="00DA2CCB" w:rsidRPr="00DD265A">
        <w:rPr>
          <w:rFonts w:eastAsia="Calibri" w:cstheme="minorHAnsi"/>
          <w:sz w:val="24"/>
          <w:szCs w:val="24"/>
        </w:rPr>
        <w:t xml:space="preserve">u </w:t>
      </w:r>
      <w:r w:rsidR="00693931" w:rsidRPr="00DD265A">
        <w:rPr>
          <w:rFonts w:eastAsia="Calibri" w:cstheme="minorHAnsi"/>
          <w:sz w:val="24"/>
          <w:szCs w:val="24"/>
        </w:rPr>
        <w:t>odnosu na isto izvještajno razdoblje prethodne godine</w:t>
      </w:r>
      <w:r w:rsidRPr="00DD265A">
        <w:rPr>
          <w:rFonts w:eastAsia="Calibri" w:cstheme="minorHAnsi"/>
          <w:sz w:val="24"/>
          <w:szCs w:val="24"/>
        </w:rPr>
        <w:t xml:space="preserve"> koji uključuju službena putovanja zaposlenih na razna usavršavanja</w:t>
      </w:r>
      <w:r w:rsidR="00693931" w:rsidRPr="00DD265A">
        <w:rPr>
          <w:rFonts w:eastAsia="Calibri" w:cstheme="minorHAnsi"/>
          <w:sz w:val="24"/>
          <w:szCs w:val="24"/>
        </w:rPr>
        <w:t>, što znači da su djelatnici u istoj mjeri bili na službenim putovanjima prema redovnim programima kao i prethodne godine.</w:t>
      </w:r>
    </w:p>
    <w:p w14:paraId="4B4D859C" w14:textId="77777777" w:rsidR="00576821" w:rsidRPr="00DD265A" w:rsidRDefault="00576821" w:rsidP="00220C45">
      <w:pPr>
        <w:tabs>
          <w:tab w:val="left" w:pos="2790"/>
        </w:tabs>
        <w:spacing w:after="0" w:line="240" w:lineRule="auto"/>
        <w:jc w:val="both"/>
        <w:rPr>
          <w:rFonts w:eastAsia="Calibri" w:cstheme="minorHAnsi"/>
          <w:sz w:val="24"/>
          <w:szCs w:val="24"/>
        </w:rPr>
      </w:pPr>
    </w:p>
    <w:p w14:paraId="2A6C6BE1" w14:textId="787F8FAF" w:rsidR="00FD191B" w:rsidRPr="00DD265A" w:rsidRDefault="00FD191B" w:rsidP="00220C45">
      <w:pPr>
        <w:tabs>
          <w:tab w:val="left" w:pos="2790"/>
        </w:tabs>
        <w:spacing w:after="0" w:line="240" w:lineRule="auto"/>
        <w:jc w:val="both"/>
        <w:rPr>
          <w:rFonts w:eastAsia="Calibri" w:cstheme="minorHAnsi"/>
          <w:sz w:val="24"/>
          <w:szCs w:val="24"/>
          <w:u w:val="single"/>
        </w:rPr>
      </w:pPr>
      <w:bookmarkStart w:id="1" w:name="_Hlk189104987"/>
      <w:r w:rsidRPr="00DD265A">
        <w:rPr>
          <w:rFonts w:eastAsia="Calibri" w:cstheme="minorHAnsi"/>
          <w:sz w:val="24"/>
          <w:szCs w:val="24"/>
          <w:u w:val="single"/>
        </w:rPr>
        <w:t>Šifra 321</w:t>
      </w:r>
      <w:r w:rsidR="003B5C80" w:rsidRPr="00DD265A">
        <w:rPr>
          <w:rFonts w:eastAsia="Calibri" w:cstheme="minorHAnsi"/>
          <w:sz w:val="24"/>
          <w:szCs w:val="24"/>
          <w:u w:val="single"/>
        </w:rPr>
        <w:t>2</w:t>
      </w:r>
      <w:r w:rsidRPr="00DD265A">
        <w:rPr>
          <w:rFonts w:eastAsia="Calibri" w:cstheme="minorHAnsi"/>
          <w:sz w:val="24"/>
          <w:szCs w:val="24"/>
          <w:u w:val="single"/>
        </w:rPr>
        <w:t xml:space="preserve"> Naknade</w:t>
      </w:r>
      <w:r w:rsidR="003B5C80" w:rsidRPr="00DD265A">
        <w:rPr>
          <w:rFonts w:eastAsia="Calibri" w:cstheme="minorHAnsi"/>
          <w:sz w:val="24"/>
          <w:szCs w:val="24"/>
          <w:u w:val="single"/>
        </w:rPr>
        <w:t xml:space="preserve"> za prijevoz, za rad na terenu i odvojeni život</w:t>
      </w:r>
    </w:p>
    <w:bookmarkEnd w:id="1"/>
    <w:p w14:paraId="2D4244EF" w14:textId="646BDC19" w:rsidR="00235198"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U ovom izvještajnom razdoblju su za </w:t>
      </w:r>
      <w:r w:rsidR="00693931" w:rsidRPr="00DD265A">
        <w:rPr>
          <w:rFonts w:eastAsia="Calibri" w:cstheme="minorHAnsi"/>
          <w:sz w:val="24"/>
          <w:szCs w:val="24"/>
        </w:rPr>
        <w:t>6,8</w:t>
      </w:r>
      <w:r w:rsidR="007976C4" w:rsidRPr="00DD265A">
        <w:rPr>
          <w:rFonts w:eastAsia="Calibri" w:cstheme="minorHAnsi"/>
          <w:sz w:val="24"/>
          <w:szCs w:val="24"/>
        </w:rPr>
        <w:t xml:space="preserve"> </w:t>
      </w:r>
      <w:r w:rsidRPr="00DD265A">
        <w:rPr>
          <w:rFonts w:eastAsia="Calibri" w:cstheme="minorHAnsi"/>
          <w:sz w:val="24"/>
          <w:szCs w:val="24"/>
        </w:rPr>
        <w:t xml:space="preserve">% </w:t>
      </w:r>
      <w:r w:rsidR="007976C4" w:rsidRPr="00DD265A">
        <w:rPr>
          <w:rFonts w:eastAsia="Calibri" w:cstheme="minorHAnsi"/>
          <w:sz w:val="24"/>
          <w:szCs w:val="24"/>
        </w:rPr>
        <w:t xml:space="preserve">smanjeni </w:t>
      </w:r>
      <w:r w:rsidRPr="00DD265A">
        <w:rPr>
          <w:rFonts w:eastAsia="Calibri" w:cstheme="minorHAnsi"/>
          <w:sz w:val="24"/>
          <w:szCs w:val="24"/>
        </w:rPr>
        <w:t xml:space="preserve">rashodi </w:t>
      </w:r>
      <w:r w:rsidR="00DA2CCB" w:rsidRPr="00DD265A">
        <w:rPr>
          <w:rFonts w:eastAsia="Calibri" w:cstheme="minorHAnsi"/>
          <w:sz w:val="24"/>
          <w:szCs w:val="24"/>
        </w:rPr>
        <w:t>što</w:t>
      </w:r>
      <w:r w:rsidR="00693931" w:rsidRPr="00DD265A">
        <w:rPr>
          <w:rFonts w:eastAsia="Calibri" w:cstheme="minorHAnsi"/>
          <w:sz w:val="24"/>
          <w:szCs w:val="24"/>
        </w:rPr>
        <w:t xml:space="preserve"> znači da je u</w:t>
      </w:r>
      <w:r w:rsidR="003B5C80" w:rsidRPr="00DD265A">
        <w:rPr>
          <w:rFonts w:eastAsia="Calibri" w:cstheme="minorHAnsi"/>
          <w:sz w:val="24"/>
          <w:szCs w:val="24"/>
        </w:rPr>
        <w:t xml:space="preserve"> prilično</w:t>
      </w:r>
      <w:r w:rsidR="00693931" w:rsidRPr="00DD265A">
        <w:rPr>
          <w:rFonts w:eastAsia="Calibri" w:cstheme="minorHAnsi"/>
          <w:sz w:val="24"/>
          <w:szCs w:val="24"/>
        </w:rPr>
        <w:t xml:space="preserve"> istoj mjeri isplaćena naknada troškova</w:t>
      </w:r>
      <w:r w:rsidR="003B5C80" w:rsidRPr="00DD265A">
        <w:rPr>
          <w:rFonts w:eastAsia="Calibri" w:cstheme="minorHAnsi"/>
          <w:sz w:val="24"/>
          <w:szCs w:val="24"/>
        </w:rPr>
        <w:t xml:space="preserve"> za prijevoz kao i u izvještajnom razdoblju prethodne godine –</w:t>
      </w:r>
      <w:r w:rsidR="00DA2CCB" w:rsidRPr="00DD265A">
        <w:rPr>
          <w:rFonts w:eastAsia="Calibri" w:cstheme="minorHAnsi"/>
          <w:sz w:val="24"/>
          <w:szCs w:val="24"/>
        </w:rPr>
        <w:t xml:space="preserve"> </w:t>
      </w:r>
      <w:r w:rsidR="003B5C80" w:rsidRPr="00DD265A">
        <w:rPr>
          <w:rFonts w:eastAsia="Calibri" w:cstheme="minorHAnsi"/>
          <w:sz w:val="24"/>
          <w:szCs w:val="24"/>
        </w:rPr>
        <w:t>cijena</w:t>
      </w:r>
      <w:r w:rsidR="00DA2CCB" w:rsidRPr="00DD265A">
        <w:rPr>
          <w:rFonts w:eastAsia="Calibri" w:cstheme="minorHAnsi"/>
          <w:sz w:val="24"/>
          <w:szCs w:val="24"/>
        </w:rPr>
        <w:t xml:space="preserve"> prijevoza se</w:t>
      </w:r>
      <w:r w:rsidR="003B5C80" w:rsidRPr="00DD265A">
        <w:rPr>
          <w:rFonts w:eastAsia="Calibri" w:cstheme="minorHAnsi"/>
          <w:sz w:val="24"/>
          <w:szCs w:val="24"/>
        </w:rPr>
        <w:t xml:space="preserve"> nije</w:t>
      </w:r>
      <w:r w:rsidR="00DA2CCB" w:rsidRPr="00DD265A">
        <w:rPr>
          <w:rFonts w:eastAsia="Calibri" w:cstheme="minorHAnsi"/>
          <w:sz w:val="24"/>
          <w:szCs w:val="24"/>
        </w:rPr>
        <w:t xml:space="preserve"> uvelike</w:t>
      </w:r>
      <w:r w:rsidR="003B5C80" w:rsidRPr="00DD265A">
        <w:rPr>
          <w:rFonts w:eastAsia="Calibri" w:cstheme="minorHAnsi"/>
          <w:sz w:val="24"/>
          <w:szCs w:val="24"/>
        </w:rPr>
        <w:t xml:space="preserve"> mijenjala.</w:t>
      </w:r>
    </w:p>
    <w:p w14:paraId="743EE312" w14:textId="2B9A0CE5" w:rsidR="003B5C80" w:rsidRPr="00DD265A" w:rsidRDefault="003B5C80" w:rsidP="00220C45">
      <w:pPr>
        <w:tabs>
          <w:tab w:val="left" w:pos="2790"/>
        </w:tabs>
        <w:spacing w:after="0" w:line="240" w:lineRule="auto"/>
        <w:jc w:val="both"/>
        <w:rPr>
          <w:rFonts w:eastAsia="Calibri" w:cstheme="minorHAnsi"/>
          <w:sz w:val="24"/>
          <w:szCs w:val="24"/>
        </w:rPr>
      </w:pPr>
    </w:p>
    <w:p w14:paraId="3A5731A9" w14:textId="57595B37" w:rsidR="003B5C80" w:rsidRPr="00DD265A" w:rsidRDefault="003B5C80"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321</w:t>
      </w:r>
      <w:r w:rsidRPr="00DD265A">
        <w:rPr>
          <w:rFonts w:eastAsia="Calibri" w:cstheme="minorHAnsi"/>
          <w:sz w:val="24"/>
          <w:szCs w:val="24"/>
          <w:u w:val="single"/>
        </w:rPr>
        <w:t>3</w:t>
      </w:r>
      <w:r w:rsidRPr="00DD265A">
        <w:rPr>
          <w:rFonts w:eastAsia="Calibri" w:cstheme="minorHAnsi"/>
          <w:sz w:val="24"/>
          <w:szCs w:val="24"/>
          <w:u w:val="single"/>
        </w:rPr>
        <w:t xml:space="preserve"> </w:t>
      </w:r>
      <w:r w:rsidRPr="00DD265A">
        <w:rPr>
          <w:rFonts w:eastAsia="Calibri" w:cstheme="minorHAnsi"/>
          <w:sz w:val="24"/>
          <w:szCs w:val="24"/>
          <w:u w:val="single"/>
        </w:rPr>
        <w:t>St</w:t>
      </w:r>
      <w:r w:rsidR="00DA2CCB" w:rsidRPr="00DD265A">
        <w:rPr>
          <w:rFonts w:eastAsia="Calibri" w:cstheme="minorHAnsi"/>
          <w:sz w:val="24"/>
          <w:szCs w:val="24"/>
          <w:u w:val="single"/>
        </w:rPr>
        <w:t>r</w:t>
      </w:r>
      <w:r w:rsidRPr="00DD265A">
        <w:rPr>
          <w:rFonts w:eastAsia="Calibri" w:cstheme="minorHAnsi"/>
          <w:sz w:val="24"/>
          <w:szCs w:val="24"/>
          <w:u w:val="single"/>
        </w:rPr>
        <w:t>učno usavršavanje zaposlenika</w:t>
      </w:r>
    </w:p>
    <w:p w14:paraId="4FED81A3" w14:textId="18E78838" w:rsidR="003B5C80" w:rsidRPr="00DD265A" w:rsidRDefault="003B5C80"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Stručna usavršavanja zaposlenika smanjena su za 76,6 % u odnosu na isto izvještajno razdoblje prethodne godine jer u 2024. godini nije bilo potreba za radionicama i edukacijama u sklopu Preventivnog programa koji je škola provodila u 2023. godini, dok u 2024. godini nije provodila navedeni program.</w:t>
      </w:r>
    </w:p>
    <w:p w14:paraId="10BBD195" w14:textId="77777777" w:rsidR="00FD191B" w:rsidRPr="00DD265A" w:rsidRDefault="00FD191B" w:rsidP="00220C45">
      <w:pPr>
        <w:tabs>
          <w:tab w:val="left" w:pos="2790"/>
        </w:tabs>
        <w:spacing w:after="0" w:line="240" w:lineRule="auto"/>
        <w:jc w:val="both"/>
        <w:rPr>
          <w:rFonts w:eastAsia="Calibri" w:cstheme="minorHAnsi"/>
          <w:sz w:val="24"/>
          <w:szCs w:val="24"/>
        </w:rPr>
      </w:pPr>
    </w:p>
    <w:p w14:paraId="106401F2"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3221 Uredski materijal i ostali materijalni rashodi</w:t>
      </w:r>
    </w:p>
    <w:p w14:paraId="67AB58F5" w14:textId="4F6C94D5" w:rsidR="00FD191B"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Rashodi za uredski materijal </w:t>
      </w:r>
      <w:r w:rsidR="00235198" w:rsidRPr="00DD265A">
        <w:rPr>
          <w:rFonts w:eastAsia="Calibri" w:cstheme="minorHAnsi"/>
          <w:sz w:val="24"/>
          <w:szCs w:val="24"/>
        </w:rPr>
        <w:t>smanjen</w:t>
      </w:r>
      <w:r w:rsidR="003B5C80" w:rsidRPr="00DD265A">
        <w:rPr>
          <w:rFonts w:eastAsia="Calibri" w:cstheme="minorHAnsi"/>
          <w:sz w:val="24"/>
          <w:szCs w:val="24"/>
        </w:rPr>
        <w:t>i su</w:t>
      </w:r>
      <w:r w:rsidRPr="00DD265A">
        <w:rPr>
          <w:rFonts w:eastAsia="Calibri" w:cstheme="minorHAnsi"/>
          <w:sz w:val="24"/>
          <w:szCs w:val="24"/>
        </w:rPr>
        <w:t xml:space="preserve"> za </w:t>
      </w:r>
      <w:r w:rsidR="003B5C80" w:rsidRPr="00DD265A">
        <w:rPr>
          <w:rFonts w:eastAsia="Calibri" w:cstheme="minorHAnsi"/>
          <w:sz w:val="24"/>
          <w:szCs w:val="24"/>
        </w:rPr>
        <w:t>23</w:t>
      </w:r>
      <w:r w:rsidR="00DA2CCB" w:rsidRPr="00DD265A">
        <w:rPr>
          <w:rFonts w:eastAsia="Calibri" w:cstheme="minorHAnsi"/>
          <w:sz w:val="24"/>
          <w:szCs w:val="24"/>
        </w:rPr>
        <w:t xml:space="preserve"> </w:t>
      </w:r>
      <w:r w:rsidRPr="00DD265A">
        <w:rPr>
          <w:rFonts w:eastAsia="Calibri" w:cstheme="minorHAnsi"/>
          <w:sz w:val="24"/>
          <w:szCs w:val="24"/>
        </w:rPr>
        <w:t xml:space="preserve">% u odnosu na isto izvještajno razdoblje prethodne godine </w:t>
      </w:r>
      <w:r w:rsidR="003B5C80" w:rsidRPr="00DD265A">
        <w:rPr>
          <w:rFonts w:eastAsia="Calibri" w:cstheme="minorHAnsi"/>
          <w:sz w:val="24"/>
          <w:szCs w:val="24"/>
        </w:rPr>
        <w:t xml:space="preserve">zbog savjesnog trošenja materijala za nastavu i ostalog materijala </w:t>
      </w:r>
      <w:r w:rsidR="00DA2CCB" w:rsidRPr="00DD265A">
        <w:rPr>
          <w:rFonts w:eastAsia="Calibri" w:cstheme="minorHAnsi"/>
          <w:sz w:val="24"/>
          <w:szCs w:val="24"/>
        </w:rPr>
        <w:t xml:space="preserve">potrebnog </w:t>
      </w:r>
      <w:r w:rsidR="003B5C80" w:rsidRPr="00DD265A">
        <w:rPr>
          <w:rFonts w:eastAsia="Calibri" w:cstheme="minorHAnsi"/>
          <w:sz w:val="24"/>
          <w:szCs w:val="24"/>
        </w:rPr>
        <w:t xml:space="preserve">za rad, materijala i sredstva za čišćenje, </w:t>
      </w:r>
      <w:r w:rsidR="00DA2CCB" w:rsidRPr="00DD265A">
        <w:rPr>
          <w:rFonts w:eastAsia="Calibri" w:cstheme="minorHAnsi"/>
          <w:sz w:val="24"/>
          <w:szCs w:val="24"/>
        </w:rPr>
        <w:t xml:space="preserve">higijenskog materijala, a </w:t>
      </w:r>
      <w:r w:rsidR="003B5C80" w:rsidRPr="00DD265A">
        <w:rPr>
          <w:rFonts w:eastAsia="Calibri" w:cstheme="minorHAnsi"/>
          <w:sz w:val="24"/>
          <w:szCs w:val="24"/>
        </w:rPr>
        <w:t>materijal se nabavljao od dobavljača koji su specijalizirani za ovu vrstu robe</w:t>
      </w:r>
      <w:r w:rsidR="00AA2C17" w:rsidRPr="00DD265A">
        <w:rPr>
          <w:rFonts w:eastAsia="Calibri" w:cstheme="minorHAnsi"/>
          <w:sz w:val="24"/>
          <w:szCs w:val="24"/>
        </w:rPr>
        <w:t xml:space="preserve"> i s kojima imamo ugovor.</w:t>
      </w:r>
    </w:p>
    <w:p w14:paraId="7752FAFE" w14:textId="77777777" w:rsidR="00EA0E34" w:rsidRPr="00DD265A" w:rsidRDefault="00EA0E34" w:rsidP="00220C45">
      <w:pPr>
        <w:tabs>
          <w:tab w:val="left" w:pos="2790"/>
        </w:tabs>
        <w:spacing w:after="0" w:line="240" w:lineRule="auto"/>
        <w:jc w:val="both"/>
        <w:rPr>
          <w:rFonts w:eastAsia="Calibri" w:cstheme="minorHAnsi"/>
          <w:sz w:val="24"/>
          <w:szCs w:val="24"/>
        </w:rPr>
      </w:pPr>
    </w:p>
    <w:p w14:paraId="52C529EB" w14:textId="4F5830FA" w:rsidR="00FD191B" w:rsidRPr="00DD265A" w:rsidRDefault="00EA0E34"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3223 Energija</w:t>
      </w:r>
    </w:p>
    <w:p w14:paraId="055BC96E" w14:textId="05619DB8" w:rsidR="00EA0E34" w:rsidRPr="00DD265A" w:rsidRDefault="00EA0E34"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Energija je smanjena za 18,5 % u odnosu na isto izvještajno razdoblje prethodne godine zbog postavljenih solarnih elektrana na zgradu škole, što je dovelo do manje potrošnje el</w:t>
      </w:r>
      <w:r w:rsidR="00AA2C17" w:rsidRPr="00DD265A">
        <w:rPr>
          <w:rFonts w:eastAsia="Calibri" w:cstheme="minorHAnsi"/>
          <w:sz w:val="24"/>
          <w:szCs w:val="24"/>
        </w:rPr>
        <w:t xml:space="preserve">ektrične </w:t>
      </w:r>
      <w:r w:rsidRPr="00DD265A">
        <w:rPr>
          <w:rFonts w:eastAsia="Calibri" w:cstheme="minorHAnsi"/>
          <w:sz w:val="24"/>
          <w:szCs w:val="24"/>
        </w:rPr>
        <w:t>energije, a shodno time i manjeg iznosa računa za električnu energiju.</w:t>
      </w:r>
    </w:p>
    <w:p w14:paraId="7F9CB5EF" w14:textId="77777777" w:rsidR="00EA0E34" w:rsidRPr="00DD265A" w:rsidRDefault="00EA0E34" w:rsidP="00220C45">
      <w:pPr>
        <w:tabs>
          <w:tab w:val="left" w:pos="2790"/>
        </w:tabs>
        <w:spacing w:after="0" w:line="240" w:lineRule="auto"/>
        <w:jc w:val="both"/>
        <w:rPr>
          <w:rFonts w:eastAsia="Calibri" w:cstheme="minorHAnsi"/>
          <w:sz w:val="24"/>
          <w:szCs w:val="24"/>
        </w:rPr>
      </w:pPr>
    </w:p>
    <w:p w14:paraId="70E5F8FB"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3224 Materijal i dijelovi za tekuće i investicijsko održavanje</w:t>
      </w:r>
    </w:p>
    <w:p w14:paraId="1236DE37" w14:textId="0CEC595D" w:rsidR="00EA0E34"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Rashodi za materijal i dijelove povećani su za  </w:t>
      </w:r>
      <w:r w:rsidR="00EA0E34" w:rsidRPr="00DD265A">
        <w:rPr>
          <w:rFonts w:eastAsia="Calibri" w:cstheme="minorHAnsi"/>
          <w:sz w:val="24"/>
          <w:szCs w:val="24"/>
        </w:rPr>
        <w:t>58,1</w:t>
      </w:r>
      <w:r w:rsidR="00AA2C17" w:rsidRPr="00DD265A">
        <w:rPr>
          <w:rFonts w:eastAsia="Calibri" w:cstheme="minorHAnsi"/>
          <w:sz w:val="24"/>
          <w:szCs w:val="24"/>
        </w:rPr>
        <w:t xml:space="preserve"> </w:t>
      </w:r>
      <w:r w:rsidR="000F5412" w:rsidRPr="00DD265A">
        <w:rPr>
          <w:rFonts w:eastAsia="Calibri" w:cstheme="minorHAnsi"/>
          <w:sz w:val="24"/>
          <w:szCs w:val="24"/>
        </w:rPr>
        <w:t>%</w:t>
      </w:r>
      <w:r w:rsidRPr="00DD265A">
        <w:rPr>
          <w:rFonts w:eastAsia="Calibri" w:cstheme="minorHAnsi"/>
          <w:sz w:val="24"/>
          <w:szCs w:val="24"/>
        </w:rPr>
        <w:t xml:space="preserve"> u odnosu na isto izvještajno razdoblje prošle godine zbog povećane potrebe za materijalom i dijelovima za tekuće i investicijsko održavanje</w:t>
      </w:r>
      <w:r w:rsidR="00032D6E" w:rsidRPr="00DD265A">
        <w:rPr>
          <w:rFonts w:eastAsia="Calibri" w:cstheme="minorHAnsi"/>
          <w:sz w:val="24"/>
          <w:szCs w:val="24"/>
        </w:rPr>
        <w:t>.</w:t>
      </w:r>
    </w:p>
    <w:p w14:paraId="7F75DCFB" w14:textId="77777777" w:rsidR="00AA2C17" w:rsidRPr="00DD265A" w:rsidRDefault="00AA2C17" w:rsidP="00220C45">
      <w:pPr>
        <w:tabs>
          <w:tab w:val="left" w:pos="2790"/>
        </w:tabs>
        <w:spacing w:after="0" w:line="240" w:lineRule="auto"/>
        <w:jc w:val="both"/>
        <w:rPr>
          <w:rFonts w:eastAsia="Calibri" w:cstheme="minorHAnsi"/>
          <w:sz w:val="24"/>
          <w:szCs w:val="24"/>
        </w:rPr>
      </w:pPr>
    </w:p>
    <w:p w14:paraId="2391B208" w14:textId="5946F521" w:rsidR="00FD191B"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u w:val="single"/>
        </w:rPr>
        <w:t>Šifra 3225 Sitni inventar i auto gume</w:t>
      </w:r>
    </w:p>
    <w:p w14:paraId="2767957B" w14:textId="682D2356" w:rsidR="00FD191B" w:rsidRPr="00DD265A" w:rsidRDefault="00EA0E34"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Povećanje</w:t>
      </w:r>
      <w:r w:rsidR="00FD191B" w:rsidRPr="00DD265A">
        <w:rPr>
          <w:rFonts w:eastAsia="Calibri" w:cstheme="minorHAnsi"/>
          <w:sz w:val="24"/>
          <w:szCs w:val="24"/>
        </w:rPr>
        <w:t xml:space="preserve"> rashoda na ovoj poziciji za </w:t>
      </w:r>
      <w:r w:rsidRPr="00DD265A">
        <w:rPr>
          <w:rFonts w:eastAsia="Calibri" w:cstheme="minorHAnsi"/>
          <w:sz w:val="24"/>
          <w:szCs w:val="24"/>
        </w:rPr>
        <w:t>2,98 puta u odnosu na isto izvještajno razdoblje prethodne godine</w:t>
      </w:r>
      <w:r w:rsidR="00FD191B" w:rsidRPr="00DD265A">
        <w:rPr>
          <w:rFonts w:eastAsia="Calibri" w:cstheme="minorHAnsi"/>
          <w:sz w:val="24"/>
          <w:szCs w:val="24"/>
        </w:rPr>
        <w:t xml:space="preserve"> rezultat je </w:t>
      </w:r>
      <w:r w:rsidRPr="00DD265A">
        <w:rPr>
          <w:rFonts w:eastAsia="Calibri" w:cstheme="minorHAnsi"/>
          <w:sz w:val="24"/>
          <w:szCs w:val="24"/>
        </w:rPr>
        <w:t>veći</w:t>
      </w:r>
      <w:r w:rsidR="00234E2C" w:rsidRPr="00DD265A">
        <w:rPr>
          <w:rFonts w:eastAsia="Calibri" w:cstheme="minorHAnsi"/>
          <w:sz w:val="24"/>
          <w:szCs w:val="24"/>
        </w:rPr>
        <w:t xml:space="preserve">h </w:t>
      </w:r>
      <w:r w:rsidR="00FD191B" w:rsidRPr="00DD265A">
        <w:rPr>
          <w:rFonts w:eastAsia="Calibri" w:cstheme="minorHAnsi"/>
          <w:sz w:val="24"/>
          <w:szCs w:val="24"/>
        </w:rPr>
        <w:t>potreba za istim</w:t>
      </w:r>
      <w:r w:rsidRPr="00DD265A">
        <w:rPr>
          <w:rFonts w:eastAsia="Calibri" w:cstheme="minorHAnsi"/>
          <w:sz w:val="24"/>
          <w:szCs w:val="24"/>
        </w:rPr>
        <w:t xml:space="preserve">, a najviše se nabavljao sitni inventar za školsku kuhinju. Osim SI za školsku kuhinju, nabavljao se SI za potrebe nastave – mreže za </w:t>
      </w:r>
      <w:r w:rsidRPr="00DD265A">
        <w:rPr>
          <w:rFonts w:eastAsia="Calibri" w:cstheme="minorHAnsi"/>
          <w:sz w:val="24"/>
          <w:szCs w:val="24"/>
        </w:rPr>
        <w:lastRenderedPageBreak/>
        <w:t>golove i zavjese za golove, loptice za badminton za tjelesni odgoj, globus za nastavu geografije, tipkovnice i miševi za kompjutere kako bi se zamijenili onima koji su dotrajali, tokeni za učitelje, te zastave za školsko dvorište (</w:t>
      </w:r>
      <w:r w:rsidR="00AA2C17" w:rsidRPr="00DD265A">
        <w:rPr>
          <w:rFonts w:eastAsia="Calibri" w:cstheme="minorHAnsi"/>
          <w:sz w:val="24"/>
          <w:szCs w:val="24"/>
        </w:rPr>
        <w:t xml:space="preserve">zastave </w:t>
      </w:r>
      <w:r w:rsidRPr="00DD265A">
        <w:rPr>
          <w:rFonts w:eastAsia="Calibri" w:cstheme="minorHAnsi"/>
          <w:sz w:val="24"/>
          <w:szCs w:val="24"/>
        </w:rPr>
        <w:t>Grada Varaždina i Republike Hrvatske).</w:t>
      </w:r>
    </w:p>
    <w:p w14:paraId="03B4E2DC" w14:textId="5FC52C4F" w:rsidR="00234E2C" w:rsidRPr="00DD265A" w:rsidRDefault="00234E2C" w:rsidP="00220C45">
      <w:pPr>
        <w:tabs>
          <w:tab w:val="left" w:pos="2790"/>
        </w:tabs>
        <w:spacing w:after="0" w:line="240" w:lineRule="auto"/>
        <w:jc w:val="both"/>
        <w:rPr>
          <w:rFonts w:eastAsia="Calibri" w:cstheme="minorHAnsi"/>
          <w:sz w:val="24"/>
          <w:szCs w:val="24"/>
        </w:rPr>
      </w:pPr>
    </w:p>
    <w:p w14:paraId="3679254E" w14:textId="77777777" w:rsidR="00BE1BD4" w:rsidRPr="00DD265A" w:rsidRDefault="00BE1BD4"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3227 Službena, radna i zaštitna odjeća i obuća</w:t>
      </w:r>
    </w:p>
    <w:p w14:paraId="6098E033" w14:textId="622CFD21" w:rsidR="00BE1BD4" w:rsidRPr="00DD265A" w:rsidRDefault="00BE1BD4"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Iznos novo nabavljene službene odjeće i obuće povećao se za 98,7</w:t>
      </w:r>
      <w:r w:rsidR="00AA2C17" w:rsidRPr="00DD265A">
        <w:rPr>
          <w:rFonts w:eastAsia="Calibri" w:cstheme="minorHAnsi"/>
          <w:sz w:val="24"/>
          <w:szCs w:val="24"/>
        </w:rPr>
        <w:t xml:space="preserve"> </w:t>
      </w:r>
      <w:r w:rsidRPr="00DD265A">
        <w:rPr>
          <w:rFonts w:eastAsia="Calibri" w:cstheme="minorHAnsi"/>
          <w:sz w:val="24"/>
          <w:szCs w:val="24"/>
        </w:rPr>
        <w:t xml:space="preserve">% u odnosu na isto izvještajno razdoblje prethodne godine. </w:t>
      </w:r>
      <w:r w:rsidRPr="00DD265A">
        <w:rPr>
          <w:rFonts w:eastAsia="Calibri" w:cstheme="minorHAnsi"/>
          <w:sz w:val="24"/>
          <w:szCs w:val="24"/>
        </w:rPr>
        <w:t xml:space="preserve">Nabavljena je radna obuća za </w:t>
      </w:r>
      <w:r w:rsidRPr="00DD265A">
        <w:rPr>
          <w:rFonts w:eastAsia="Calibri" w:cstheme="minorHAnsi"/>
          <w:sz w:val="24"/>
          <w:szCs w:val="24"/>
        </w:rPr>
        <w:t>spremačice i domara škole. Također je nabavljena obuća za učitelje TZK-a.</w:t>
      </w:r>
    </w:p>
    <w:p w14:paraId="2A41B994" w14:textId="77777777" w:rsidR="00BE1BD4" w:rsidRPr="00DD265A" w:rsidRDefault="00BE1BD4" w:rsidP="00220C45">
      <w:pPr>
        <w:tabs>
          <w:tab w:val="left" w:pos="2790"/>
        </w:tabs>
        <w:spacing w:after="0" w:line="240" w:lineRule="auto"/>
        <w:jc w:val="both"/>
        <w:rPr>
          <w:rFonts w:eastAsia="Calibri" w:cstheme="minorHAnsi"/>
          <w:sz w:val="24"/>
          <w:szCs w:val="24"/>
        </w:rPr>
      </w:pPr>
    </w:p>
    <w:p w14:paraId="7D0AEB4D"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3231 Usluge telefona, pošte i prijevoza</w:t>
      </w:r>
    </w:p>
    <w:p w14:paraId="260A5D72" w14:textId="27853A2D" w:rsidR="00FD191B"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Povećani su rashodi za </w:t>
      </w:r>
      <w:r w:rsidR="00BE1BD4" w:rsidRPr="00DD265A">
        <w:rPr>
          <w:rFonts w:eastAsia="Calibri" w:cstheme="minorHAnsi"/>
          <w:sz w:val="24"/>
          <w:szCs w:val="24"/>
        </w:rPr>
        <w:t xml:space="preserve">10,1 </w:t>
      </w:r>
      <w:r w:rsidR="00234E2C" w:rsidRPr="00DD265A">
        <w:rPr>
          <w:rFonts w:eastAsia="Calibri" w:cstheme="minorHAnsi"/>
          <w:sz w:val="24"/>
          <w:szCs w:val="24"/>
        </w:rPr>
        <w:t>%</w:t>
      </w:r>
      <w:r w:rsidRPr="00DD265A">
        <w:rPr>
          <w:rFonts w:eastAsia="Calibri" w:cstheme="minorHAnsi"/>
          <w:sz w:val="24"/>
          <w:szCs w:val="24"/>
        </w:rPr>
        <w:t xml:space="preserve"> </w:t>
      </w:r>
      <w:r w:rsidR="00BE1BD4" w:rsidRPr="00DD265A">
        <w:rPr>
          <w:rFonts w:eastAsia="Calibri" w:cstheme="minorHAnsi"/>
          <w:sz w:val="24"/>
          <w:szCs w:val="24"/>
        </w:rPr>
        <w:t>što je u okviru istog iznosa kao i</w:t>
      </w:r>
      <w:r w:rsidR="00AA2C17" w:rsidRPr="00DD265A">
        <w:rPr>
          <w:rFonts w:eastAsia="Calibri" w:cstheme="minorHAnsi"/>
          <w:sz w:val="24"/>
          <w:szCs w:val="24"/>
        </w:rPr>
        <w:t xml:space="preserve"> u istom</w:t>
      </w:r>
      <w:r w:rsidR="00BE1BD4" w:rsidRPr="00DD265A">
        <w:rPr>
          <w:rFonts w:eastAsia="Calibri" w:cstheme="minorHAnsi"/>
          <w:sz w:val="24"/>
          <w:szCs w:val="24"/>
        </w:rPr>
        <w:t xml:space="preserve"> izvještajno</w:t>
      </w:r>
      <w:r w:rsidR="00AA2C17" w:rsidRPr="00DD265A">
        <w:rPr>
          <w:rFonts w:eastAsia="Calibri" w:cstheme="minorHAnsi"/>
          <w:sz w:val="24"/>
          <w:szCs w:val="24"/>
        </w:rPr>
        <w:t>m</w:t>
      </w:r>
      <w:r w:rsidR="00BE1BD4" w:rsidRPr="00DD265A">
        <w:rPr>
          <w:rFonts w:eastAsia="Calibri" w:cstheme="minorHAnsi"/>
          <w:sz w:val="24"/>
          <w:szCs w:val="24"/>
        </w:rPr>
        <w:t xml:space="preserve"> razdoblj</w:t>
      </w:r>
      <w:r w:rsidR="00AA2C17" w:rsidRPr="00DD265A">
        <w:rPr>
          <w:rFonts w:eastAsia="Calibri" w:cstheme="minorHAnsi"/>
          <w:sz w:val="24"/>
          <w:szCs w:val="24"/>
        </w:rPr>
        <w:t xml:space="preserve">u </w:t>
      </w:r>
      <w:r w:rsidR="00BE1BD4" w:rsidRPr="00DD265A">
        <w:rPr>
          <w:rFonts w:eastAsia="Calibri" w:cstheme="minorHAnsi"/>
          <w:sz w:val="24"/>
          <w:szCs w:val="24"/>
        </w:rPr>
        <w:t>prethodne godine.</w:t>
      </w:r>
    </w:p>
    <w:p w14:paraId="70C381C4" w14:textId="77777777" w:rsidR="00032D6E" w:rsidRPr="00DD265A" w:rsidRDefault="00032D6E" w:rsidP="00220C45">
      <w:pPr>
        <w:tabs>
          <w:tab w:val="left" w:pos="2790"/>
        </w:tabs>
        <w:spacing w:after="0" w:line="240" w:lineRule="auto"/>
        <w:jc w:val="both"/>
        <w:rPr>
          <w:rFonts w:eastAsia="Calibri" w:cstheme="minorHAnsi"/>
          <w:sz w:val="24"/>
          <w:szCs w:val="24"/>
          <w:u w:val="single"/>
        </w:rPr>
      </w:pPr>
    </w:p>
    <w:p w14:paraId="76AFAC30"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3232 Usluge tekućeg i investicijskog održavanja</w:t>
      </w:r>
    </w:p>
    <w:p w14:paraId="4C6D9C1B" w14:textId="4A8EBCE0" w:rsidR="00FD191B" w:rsidRPr="00DD265A" w:rsidRDefault="00E313DF"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Povećanje</w:t>
      </w:r>
      <w:r w:rsidR="00AA2C17" w:rsidRPr="00DD265A">
        <w:rPr>
          <w:rFonts w:eastAsia="Calibri" w:cstheme="minorHAnsi"/>
          <w:sz w:val="24"/>
          <w:szCs w:val="24"/>
        </w:rPr>
        <w:t xml:space="preserve"> na uslugama</w:t>
      </w:r>
      <w:r w:rsidRPr="00DD265A">
        <w:rPr>
          <w:rFonts w:eastAsia="Calibri" w:cstheme="minorHAnsi"/>
          <w:sz w:val="24"/>
          <w:szCs w:val="24"/>
        </w:rPr>
        <w:t xml:space="preserve"> </w:t>
      </w:r>
      <w:r w:rsidR="00BE1BD4" w:rsidRPr="00DD265A">
        <w:rPr>
          <w:rFonts w:eastAsia="Calibri" w:cstheme="minorHAnsi"/>
          <w:sz w:val="24"/>
          <w:szCs w:val="24"/>
        </w:rPr>
        <w:t>za 2,05 puta</w:t>
      </w:r>
      <w:r w:rsidR="00FD191B" w:rsidRPr="00DD265A">
        <w:rPr>
          <w:rFonts w:eastAsia="Calibri" w:cstheme="minorHAnsi"/>
          <w:sz w:val="24"/>
          <w:szCs w:val="24"/>
        </w:rPr>
        <w:t xml:space="preserve"> u odnosu na isto izvještajno razdoblje prošle godine uslijedilo je zbog </w:t>
      </w:r>
      <w:r w:rsidRPr="00DD265A">
        <w:rPr>
          <w:rFonts w:eastAsia="Calibri" w:cstheme="minorHAnsi"/>
          <w:sz w:val="24"/>
          <w:szCs w:val="24"/>
        </w:rPr>
        <w:t>veće</w:t>
      </w:r>
      <w:r w:rsidR="00FD191B" w:rsidRPr="00DD265A">
        <w:rPr>
          <w:rFonts w:eastAsia="Calibri" w:cstheme="minorHAnsi"/>
          <w:sz w:val="24"/>
          <w:szCs w:val="24"/>
        </w:rPr>
        <w:t xml:space="preserve"> potrebe za popravci</w:t>
      </w:r>
      <w:r w:rsidR="00234E2C" w:rsidRPr="00DD265A">
        <w:rPr>
          <w:rFonts w:eastAsia="Calibri" w:cstheme="minorHAnsi"/>
          <w:sz w:val="24"/>
          <w:szCs w:val="24"/>
        </w:rPr>
        <w:t xml:space="preserve">ma </w:t>
      </w:r>
      <w:r w:rsidRPr="00DD265A">
        <w:rPr>
          <w:rFonts w:eastAsia="Calibri" w:cstheme="minorHAnsi"/>
          <w:sz w:val="24"/>
          <w:szCs w:val="24"/>
        </w:rPr>
        <w:t xml:space="preserve">u školi, odnosno većih računa zbog raznih pregleda i servisa (održavanje skloništa-servis opreme, usluga kalibracije centrale i servis na </w:t>
      </w:r>
      <w:proofErr w:type="spellStart"/>
      <w:r w:rsidRPr="00DD265A">
        <w:rPr>
          <w:rFonts w:eastAsia="Calibri" w:cstheme="minorHAnsi"/>
          <w:sz w:val="24"/>
          <w:szCs w:val="24"/>
        </w:rPr>
        <w:t>plinodojavnom</w:t>
      </w:r>
      <w:proofErr w:type="spellEnd"/>
      <w:r w:rsidRPr="00DD265A">
        <w:rPr>
          <w:rFonts w:eastAsia="Calibri" w:cstheme="minorHAnsi"/>
          <w:sz w:val="24"/>
          <w:szCs w:val="24"/>
        </w:rPr>
        <w:t xml:space="preserve"> centru, popravak perilice rublja, čišćenje kanalizacije, sanacija propuštanja vodovodne cijevi zbog puknuća cijevi, bojanje prostorija bojom zbog preuređenja ureda – tajništvo, računovodstvo i ravnateljstvo te nova zbornica).</w:t>
      </w:r>
    </w:p>
    <w:p w14:paraId="29CC1BAB" w14:textId="164E3FD2" w:rsidR="00BE1BD4" w:rsidRPr="00DD265A" w:rsidRDefault="00BE1BD4" w:rsidP="00220C45">
      <w:pPr>
        <w:tabs>
          <w:tab w:val="left" w:pos="2790"/>
        </w:tabs>
        <w:spacing w:after="0" w:line="240" w:lineRule="auto"/>
        <w:jc w:val="both"/>
        <w:rPr>
          <w:rFonts w:eastAsia="Calibri" w:cstheme="minorHAnsi"/>
          <w:sz w:val="24"/>
          <w:szCs w:val="24"/>
        </w:rPr>
      </w:pPr>
    </w:p>
    <w:p w14:paraId="52F326D1" w14:textId="5CF67FB1" w:rsidR="00BE1BD4" w:rsidRPr="00DD265A" w:rsidRDefault="00BE1BD4"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3233 Usluge promidžbe i informiranja</w:t>
      </w:r>
    </w:p>
    <w:p w14:paraId="2ADE20F2" w14:textId="55D076FD" w:rsidR="00A75F59" w:rsidRPr="00DD265A" w:rsidRDefault="00BE1BD4"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Iznos se u odnosu na isto izvještajno razdoblje prethodne godine smanjio za 94,4 % jer je</w:t>
      </w:r>
      <w:r w:rsidR="00A75F59" w:rsidRPr="00DD265A">
        <w:rPr>
          <w:rFonts w:eastAsia="Calibri" w:cstheme="minorHAnsi"/>
          <w:sz w:val="24"/>
          <w:szCs w:val="24"/>
        </w:rPr>
        <w:t xml:space="preserve"> </w:t>
      </w:r>
      <w:r w:rsidRPr="00DD265A">
        <w:rPr>
          <w:rFonts w:eastAsia="Calibri" w:cstheme="minorHAnsi"/>
          <w:sz w:val="24"/>
          <w:szCs w:val="24"/>
        </w:rPr>
        <w:t>2023. godine bio dva puta proveden natječaj za ravnatelja škole</w:t>
      </w:r>
      <w:r w:rsidR="00AA2C17" w:rsidRPr="00DD265A">
        <w:rPr>
          <w:rFonts w:eastAsia="Calibri" w:cstheme="minorHAnsi"/>
          <w:sz w:val="24"/>
          <w:szCs w:val="24"/>
        </w:rPr>
        <w:t xml:space="preserve"> te je dva puta morao biti plaćen natječaj u NN</w:t>
      </w:r>
      <w:r w:rsidRPr="00DD265A">
        <w:rPr>
          <w:rFonts w:eastAsia="Calibri" w:cstheme="minorHAnsi"/>
          <w:sz w:val="24"/>
          <w:szCs w:val="24"/>
        </w:rPr>
        <w:t xml:space="preserve">, dok </w:t>
      </w:r>
      <w:r w:rsidR="00A75F59" w:rsidRPr="00DD265A">
        <w:rPr>
          <w:rFonts w:eastAsia="Calibri" w:cstheme="minorHAnsi"/>
          <w:sz w:val="24"/>
          <w:szCs w:val="24"/>
        </w:rPr>
        <w:t xml:space="preserve">je </w:t>
      </w:r>
      <w:r w:rsidRPr="00DD265A">
        <w:rPr>
          <w:rFonts w:eastAsia="Calibri" w:cstheme="minorHAnsi"/>
          <w:sz w:val="24"/>
          <w:szCs w:val="24"/>
        </w:rPr>
        <w:t>u 2024. godini</w:t>
      </w:r>
      <w:r w:rsidR="00A75F59" w:rsidRPr="00DD265A">
        <w:rPr>
          <w:rFonts w:eastAsia="Calibri" w:cstheme="minorHAnsi"/>
          <w:sz w:val="24"/>
          <w:szCs w:val="24"/>
        </w:rPr>
        <w:t xml:space="preserve"> škola imala samo natječaje za najam dvorane.</w:t>
      </w:r>
    </w:p>
    <w:p w14:paraId="6C45C382" w14:textId="77777777" w:rsidR="00FD191B" w:rsidRPr="00DD265A" w:rsidRDefault="00FD191B" w:rsidP="00220C45">
      <w:pPr>
        <w:tabs>
          <w:tab w:val="left" w:pos="2790"/>
        </w:tabs>
        <w:spacing w:after="0" w:line="240" w:lineRule="auto"/>
        <w:jc w:val="both"/>
        <w:rPr>
          <w:rFonts w:eastAsia="Calibri" w:cstheme="minorHAnsi"/>
          <w:sz w:val="24"/>
          <w:szCs w:val="24"/>
        </w:rPr>
      </w:pPr>
    </w:p>
    <w:p w14:paraId="6BEBD471" w14:textId="4988712C" w:rsidR="008854EA" w:rsidRPr="00DD265A" w:rsidRDefault="008854EA"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3234 Komunalne usluge</w:t>
      </w:r>
    </w:p>
    <w:p w14:paraId="126A8220" w14:textId="452E4AB8" w:rsidR="008854EA" w:rsidRPr="00DD265A" w:rsidRDefault="008854EA"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Rashodi za komunalne usluge su smanjene u odnosu na isto izvještajno razdoblje prethodne godine za </w:t>
      </w:r>
      <w:r w:rsidR="00A75F59" w:rsidRPr="00DD265A">
        <w:rPr>
          <w:rFonts w:eastAsia="Calibri" w:cstheme="minorHAnsi"/>
          <w:sz w:val="24"/>
          <w:szCs w:val="24"/>
        </w:rPr>
        <w:t>37</w:t>
      </w:r>
      <w:r w:rsidRPr="00DD265A">
        <w:rPr>
          <w:rFonts w:eastAsia="Calibri" w:cstheme="minorHAnsi"/>
          <w:sz w:val="24"/>
          <w:szCs w:val="24"/>
        </w:rPr>
        <w:t xml:space="preserve"> % zbog toga što Grad Varaždin više ne naplaćuje</w:t>
      </w:r>
      <w:r w:rsidR="00A75F59" w:rsidRPr="00DD265A">
        <w:rPr>
          <w:rFonts w:eastAsia="Calibri" w:cstheme="minorHAnsi"/>
          <w:sz w:val="24"/>
          <w:szCs w:val="24"/>
        </w:rPr>
        <w:t xml:space="preserve"> iste iznose za</w:t>
      </w:r>
      <w:r w:rsidRPr="00DD265A">
        <w:rPr>
          <w:rFonts w:eastAsia="Calibri" w:cstheme="minorHAnsi"/>
          <w:sz w:val="24"/>
          <w:szCs w:val="24"/>
        </w:rPr>
        <w:t xml:space="preserve"> komunalne naknade</w:t>
      </w:r>
      <w:r w:rsidR="00A75F59" w:rsidRPr="00DD265A">
        <w:rPr>
          <w:rFonts w:eastAsia="Calibri" w:cstheme="minorHAnsi"/>
          <w:sz w:val="24"/>
          <w:szCs w:val="24"/>
        </w:rPr>
        <w:t xml:space="preserve"> kao prije, odnosno iznos je manji.  </w:t>
      </w:r>
    </w:p>
    <w:p w14:paraId="4555C02C" w14:textId="2175E9DD" w:rsidR="008854EA" w:rsidRPr="00DD265A" w:rsidRDefault="008854EA" w:rsidP="00220C45">
      <w:pPr>
        <w:tabs>
          <w:tab w:val="left" w:pos="2790"/>
        </w:tabs>
        <w:spacing w:after="0" w:line="240" w:lineRule="auto"/>
        <w:jc w:val="both"/>
        <w:rPr>
          <w:rFonts w:eastAsia="Calibri" w:cstheme="minorHAnsi"/>
          <w:sz w:val="24"/>
          <w:szCs w:val="24"/>
        </w:rPr>
      </w:pPr>
    </w:p>
    <w:p w14:paraId="43999003" w14:textId="23E83F2F" w:rsidR="00865207" w:rsidRPr="00DD265A" w:rsidRDefault="00865207"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 xml:space="preserve">Šifra 3235 Zakupnine i najamnine </w:t>
      </w:r>
    </w:p>
    <w:p w14:paraId="3643F406" w14:textId="70EFEFCD" w:rsidR="00865207" w:rsidRPr="00DD265A" w:rsidRDefault="00865207"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Na ovom </w:t>
      </w:r>
      <w:r w:rsidR="00AA2C17" w:rsidRPr="00DD265A">
        <w:rPr>
          <w:rFonts w:eastAsia="Calibri" w:cstheme="minorHAnsi"/>
          <w:sz w:val="24"/>
          <w:szCs w:val="24"/>
        </w:rPr>
        <w:t>računu</w:t>
      </w:r>
      <w:r w:rsidRPr="00DD265A">
        <w:rPr>
          <w:rFonts w:eastAsia="Calibri" w:cstheme="minorHAnsi"/>
          <w:sz w:val="24"/>
          <w:szCs w:val="24"/>
        </w:rPr>
        <w:t xml:space="preserve"> se od 2023. godine prema planu evidentiraju rashodi za najamninu opreme u školi, odnosno za</w:t>
      </w:r>
      <w:r w:rsidR="00992BBC" w:rsidRPr="00DD265A">
        <w:rPr>
          <w:rFonts w:eastAsia="Calibri" w:cstheme="minorHAnsi"/>
          <w:sz w:val="24"/>
          <w:szCs w:val="24"/>
        </w:rPr>
        <w:t xml:space="preserve"> najamninu</w:t>
      </w:r>
      <w:r w:rsidRPr="00DD265A">
        <w:rPr>
          <w:rFonts w:eastAsia="Calibri" w:cstheme="minorHAnsi"/>
          <w:sz w:val="24"/>
          <w:szCs w:val="24"/>
        </w:rPr>
        <w:t xml:space="preserve"> fotokopirni</w:t>
      </w:r>
      <w:r w:rsidR="00992BBC" w:rsidRPr="00DD265A">
        <w:rPr>
          <w:rFonts w:eastAsia="Calibri" w:cstheme="minorHAnsi"/>
          <w:sz w:val="24"/>
          <w:szCs w:val="24"/>
        </w:rPr>
        <w:t>h</w:t>
      </w:r>
      <w:r w:rsidRPr="00DD265A">
        <w:rPr>
          <w:rFonts w:eastAsia="Calibri" w:cstheme="minorHAnsi"/>
          <w:sz w:val="24"/>
          <w:szCs w:val="24"/>
        </w:rPr>
        <w:t xml:space="preserve"> aparat</w:t>
      </w:r>
      <w:r w:rsidR="00992BBC" w:rsidRPr="00DD265A">
        <w:rPr>
          <w:rFonts w:eastAsia="Calibri" w:cstheme="minorHAnsi"/>
          <w:sz w:val="24"/>
          <w:szCs w:val="24"/>
        </w:rPr>
        <w:t>a</w:t>
      </w:r>
      <w:r w:rsidRPr="00DD265A">
        <w:rPr>
          <w:rFonts w:eastAsia="Calibri" w:cstheme="minorHAnsi"/>
          <w:sz w:val="24"/>
          <w:szCs w:val="24"/>
        </w:rPr>
        <w:t>,</w:t>
      </w:r>
      <w:r w:rsidR="00992BBC" w:rsidRPr="00DD265A">
        <w:rPr>
          <w:rFonts w:eastAsia="Calibri" w:cstheme="minorHAnsi"/>
          <w:sz w:val="24"/>
          <w:szCs w:val="24"/>
        </w:rPr>
        <w:t xml:space="preserve"> što je ispravno evidentiranje rashoda,</w:t>
      </w:r>
      <w:r w:rsidRPr="00DD265A">
        <w:rPr>
          <w:rFonts w:eastAsia="Calibri" w:cstheme="minorHAnsi"/>
          <w:sz w:val="24"/>
          <w:szCs w:val="24"/>
        </w:rPr>
        <w:t xml:space="preserve"> dok se prethodne godine rashod evidentirao na</w:t>
      </w:r>
      <w:r w:rsidR="00AA2C17" w:rsidRPr="00DD265A">
        <w:rPr>
          <w:rFonts w:eastAsia="Calibri" w:cstheme="minorHAnsi"/>
          <w:sz w:val="24"/>
          <w:szCs w:val="24"/>
        </w:rPr>
        <w:t xml:space="preserve"> računu</w:t>
      </w:r>
      <w:r w:rsidRPr="00DD265A">
        <w:rPr>
          <w:rFonts w:eastAsia="Calibri" w:cstheme="minorHAnsi"/>
          <w:sz w:val="24"/>
          <w:szCs w:val="24"/>
        </w:rPr>
        <w:t xml:space="preserve"> 3239 Ostale usluge</w:t>
      </w:r>
      <w:r w:rsidR="00A75F59" w:rsidRPr="00DD265A">
        <w:rPr>
          <w:rFonts w:eastAsia="Calibri" w:cstheme="minorHAnsi"/>
          <w:sz w:val="24"/>
          <w:szCs w:val="24"/>
        </w:rPr>
        <w:t xml:space="preserve">, stoga je iznos </w:t>
      </w:r>
      <w:r w:rsidR="00AA2C17" w:rsidRPr="00DD265A">
        <w:rPr>
          <w:rFonts w:eastAsia="Calibri" w:cstheme="minorHAnsi"/>
          <w:sz w:val="24"/>
          <w:szCs w:val="24"/>
        </w:rPr>
        <w:t xml:space="preserve">na zakupninama i najamninama </w:t>
      </w:r>
      <w:r w:rsidR="00A75F59" w:rsidRPr="00DD265A">
        <w:rPr>
          <w:rFonts w:eastAsia="Calibri" w:cstheme="minorHAnsi"/>
          <w:sz w:val="24"/>
          <w:szCs w:val="24"/>
        </w:rPr>
        <w:t>u odnosu na isto izvještajno razdoblje prethodne godine povećan za 20,8 puta.</w:t>
      </w:r>
      <w:r w:rsidR="00AA2C17" w:rsidRPr="00DD265A">
        <w:rPr>
          <w:rFonts w:eastAsia="Calibri" w:cstheme="minorHAnsi"/>
          <w:sz w:val="24"/>
          <w:szCs w:val="24"/>
        </w:rPr>
        <w:t xml:space="preserve"> Škola ima ugovorom u zakupu 2 fotokopirna aparata i aparat za vodu.</w:t>
      </w:r>
    </w:p>
    <w:p w14:paraId="18B6480A" w14:textId="77777777" w:rsidR="00865207" w:rsidRPr="00DD265A" w:rsidRDefault="00865207" w:rsidP="00220C45">
      <w:pPr>
        <w:tabs>
          <w:tab w:val="left" w:pos="2790"/>
        </w:tabs>
        <w:spacing w:after="0" w:line="240" w:lineRule="auto"/>
        <w:jc w:val="both"/>
        <w:rPr>
          <w:rFonts w:eastAsia="Calibri" w:cstheme="minorHAnsi"/>
          <w:sz w:val="24"/>
          <w:szCs w:val="24"/>
        </w:rPr>
      </w:pPr>
    </w:p>
    <w:p w14:paraId="4B6A350E" w14:textId="54B7A405"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3236 Zdravstvene i veterinarske usluge</w:t>
      </w:r>
    </w:p>
    <w:p w14:paraId="44824A67" w14:textId="48827E77" w:rsidR="00FD191B" w:rsidRPr="00DD265A" w:rsidRDefault="00865207"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Smanjeni su</w:t>
      </w:r>
      <w:r w:rsidR="00FD191B" w:rsidRPr="00DD265A">
        <w:rPr>
          <w:rFonts w:eastAsia="Calibri" w:cstheme="minorHAnsi"/>
          <w:sz w:val="24"/>
          <w:szCs w:val="24"/>
        </w:rPr>
        <w:t xml:space="preserve"> rashodi u odnosu na prošlu godinu </w:t>
      </w:r>
      <w:r w:rsidRPr="00DD265A">
        <w:rPr>
          <w:rFonts w:eastAsia="Calibri" w:cstheme="minorHAnsi"/>
          <w:sz w:val="24"/>
          <w:szCs w:val="24"/>
        </w:rPr>
        <w:t xml:space="preserve">za </w:t>
      </w:r>
      <w:r w:rsidR="00A75F59" w:rsidRPr="00DD265A">
        <w:rPr>
          <w:rFonts w:eastAsia="Calibri" w:cstheme="minorHAnsi"/>
          <w:sz w:val="24"/>
          <w:szCs w:val="24"/>
        </w:rPr>
        <w:t>65,4</w:t>
      </w:r>
      <w:r w:rsidRPr="00DD265A">
        <w:rPr>
          <w:rFonts w:eastAsia="Calibri" w:cstheme="minorHAnsi"/>
          <w:sz w:val="24"/>
          <w:szCs w:val="24"/>
        </w:rPr>
        <w:t xml:space="preserve"> %</w:t>
      </w:r>
      <w:r w:rsidR="00FD191B" w:rsidRPr="00DD265A">
        <w:rPr>
          <w:rFonts w:eastAsia="Calibri" w:cstheme="minorHAnsi"/>
          <w:sz w:val="24"/>
          <w:szCs w:val="24"/>
        </w:rPr>
        <w:t xml:space="preserve"> zbog </w:t>
      </w:r>
      <w:r w:rsidRPr="00DD265A">
        <w:rPr>
          <w:rFonts w:eastAsia="Calibri" w:cstheme="minorHAnsi"/>
          <w:sz w:val="24"/>
          <w:szCs w:val="24"/>
        </w:rPr>
        <w:t>toga jer</w:t>
      </w:r>
      <w:r w:rsidR="00A75F59" w:rsidRPr="00DD265A">
        <w:rPr>
          <w:rFonts w:eastAsia="Calibri" w:cstheme="minorHAnsi"/>
          <w:sz w:val="24"/>
          <w:szCs w:val="24"/>
        </w:rPr>
        <w:t xml:space="preserve"> je samo 5</w:t>
      </w:r>
      <w:r w:rsidRPr="00DD265A">
        <w:rPr>
          <w:rFonts w:eastAsia="Calibri" w:cstheme="minorHAnsi"/>
          <w:sz w:val="24"/>
          <w:szCs w:val="24"/>
        </w:rPr>
        <w:t xml:space="preserve"> djelatni</w:t>
      </w:r>
      <w:r w:rsidR="00A75F59" w:rsidRPr="00DD265A">
        <w:rPr>
          <w:rFonts w:eastAsia="Calibri" w:cstheme="minorHAnsi"/>
          <w:sz w:val="24"/>
          <w:szCs w:val="24"/>
        </w:rPr>
        <w:t xml:space="preserve">ka </w:t>
      </w:r>
      <w:r w:rsidRPr="00DD265A">
        <w:rPr>
          <w:rFonts w:eastAsia="Calibri" w:cstheme="minorHAnsi"/>
          <w:sz w:val="24"/>
          <w:szCs w:val="24"/>
        </w:rPr>
        <w:t xml:space="preserve">škole </w:t>
      </w:r>
      <w:r w:rsidR="00FD191B" w:rsidRPr="00DD265A">
        <w:rPr>
          <w:rFonts w:eastAsia="Calibri" w:cstheme="minorHAnsi"/>
          <w:sz w:val="24"/>
          <w:szCs w:val="24"/>
        </w:rPr>
        <w:t>upuć</w:t>
      </w:r>
      <w:r w:rsidRPr="00DD265A">
        <w:rPr>
          <w:rFonts w:eastAsia="Calibri" w:cstheme="minorHAnsi"/>
          <w:sz w:val="24"/>
          <w:szCs w:val="24"/>
        </w:rPr>
        <w:t>en</w:t>
      </w:r>
      <w:r w:rsidR="00A75F59" w:rsidRPr="00DD265A">
        <w:rPr>
          <w:rFonts w:eastAsia="Calibri" w:cstheme="minorHAnsi"/>
          <w:sz w:val="24"/>
          <w:szCs w:val="24"/>
        </w:rPr>
        <w:t xml:space="preserve">o </w:t>
      </w:r>
      <w:r w:rsidRPr="00DD265A">
        <w:rPr>
          <w:rFonts w:eastAsia="Calibri" w:cstheme="minorHAnsi"/>
          <w:sz w:val="24"/>
          <w:szCs w:val="24"/>
        </w:rPr>
        <w:t>na</w:t>
      </w:r>
      <w:r w:rsidR="00016BF6" w:rsidRPr="00DD265A">
        <w:rPr>
          <w:rFonts w:eastAsia="Calibri" w:cstheme="minorHAnsi"/>
          <w:sz w:val="24"/>
          <w:szCs w:val="24"/>
        </w:rPr>
        <w:t xml:space="preserve"> sistematske preglede</w:t>
      </w:r>
      <w:r w:rsidR="00A75F59" w:rsidRPr="00DD265A">
        <w:rPr>
          <w:rFonts w:eastAsia="Calibri" w:cstheme="minorHAnsi"/>
          <w:sz w:val="24"/>
          <w:szCs w:val="24"/>
        </w:rPr>
        <w:t xml:space="preserve"> prema rasporedu</w:t>
      </w:r>
      <w:r w:rsidRPr="00DD265A">
        <w:rPr>
          <w:rFonts w:eastAsia="Calibri" w:cstheme="minorHAnsi"/>
          <w:sz w:val="24"/>
          <w:szCs w:val="24"/>
        </w:rPr>
        <w:t xml:space="preserve">, </w:t>
      </w:r>
      <w:r w:rsidR="00016BF6" w:rsidRPr="00DD265A">
        <w:rPr>
          <w:rFonts w:eastAsia="Calibri" w:cstheme="minorHAnsi"/>
          <w:sz w:val="24"/>
          <w:szCs w:val="24"/>
        </w:rPr>
        <w:t xml:space="preserve">dok </w:t>
      </w:r>
      <w:r w:rsidRPr="00DD265A">
        <w:rPr>
          <w:rFonts w:eastAsia="Calibri" w:cstheme="minorHAnsi"/>
          <w:sz w:val="24"/>
          <w:szCs w:val="24"/>
        </w:rPr>
        <w:t xml:space="preserve">je </w:t>
      </w:r>
      <w:r w:rsidR="00016BF6" w:rsidRPr="00DD265A">
        <w:rPr>
          <w:rFonts w:eastAsia="Calibri" w:cstheme="minorHAnsi"/>
          <w:sz w:val="24"/>
          <w:szCs w:val="24"/>
        </w:rPr>
        <w:t>u istom izvještajnom razdoblju prethodne godine  na sistematsk</w:t>
      </w:r>
      <w:r w:rsidR="00AA2C17" w:rsidRPr="00DD265A">
        <w:rPr>
          <w:rFonts w:eastAsia="Calibri" w:cstheme="minorHAnsi"/>
          <w:sz w:val="24"/>
          <w:szCs w:val="24"/>
        </w:rPr>
        <w:t xml:space="preserve">i </w:t>
      </w:r>
      <w:r w:rsidR="00016BF6" w:rsidRPr="00DD265A">
        <w:rPr>
          <w:rFonts w:eastAsia="Calibri" w:cstheme="minorHAnsi"/>
          <w:sz w:val="24"/>
          <w:szCs w:val="24"/>
        </w:rPr>
        <w:t>pregled</w:t>
      </w:r>
      <w:r w:rsidRPr="00DD265A">
        <w:rPr>
          <w:rFonts w:eastAsia="Calibri" w:cstheme="minorHAnsi"/>
          <w:sz w:val="24"/>
          <w:szCs w:val="24"/>
        </w:rPr>
        <w:t xml:space="preserve"> bilo </w:t>
      </w:r>
      <w:r w:rsidR="00AA2C17" w:rsidRPr="00DD265A">
        <w:rPr>
          <w:rFonts w:eastAsia="Calibri" w:cstheme="minorHAnsi"/>
          <w:sz w:val="24"/>
          <w:szCs w:val="24"/>
        </w:rPr>
        <w:t xml:space="preserve">upućeno </w:t>
      </w:r>
      <w:r w:rsidRPr="00DD265A">
        <w:rPr>
          <w:rFonts w:eastAsia="Calibri" w:cstheme="minorHAnsi"/>
          <w:sz w:val="24"/>
          <w:szCs w:val="24"/>
        </w:rPr>
        <w:t>30 djelatnika</w:t>
      </w:r>
      <w:r w:rsidR="00016BF6" w:rsidRPr="00DD265A">
        <w:rPr>
          <w:rFonts w:eastAsia="Calibri" w:cstheme="minorHAnsi"/>
          <w:sz w:val="24"/>
          <w:szCs w:val="24"/>
        </w:rPr>
        <w:t>.</w:t>
      </w:r>
    </w:p>
    <w:p w14:paraId="556D35F9" w14:textId="1575D0EE" w:rsidR="00FD191B" w:rsidRPr="00DD265A" w:rsidRDefault="00FD191B" w:rsidP="00220C45">
      <w:pPr>
        <w:tabs>
          <w:tab w:val="left" w:pos="2790"/>
        </w:tabs>
        <w:spacing w:after="0" w:line="240" w:lineRule="auto"/>
        <w:jc w:val="both"/>
        <w:rPr>
          <w:rFonts w:eastAsia="Calibri" w:cstheme="minorHAnsi"/>
          <w:sz w:val="24"/>
          <w:szCs w:val="24"/>
        </w:rPr>
      </w:pPr>
    </w:p>
    <w:p w14:paraId="63DD0277" w14:textId="77777777" w:rsidR="00A75F59" w:rsidRPr="00DD265A" w:rsidRDefault="00A75F59" w:rsidP="00220C45">
      <w:pPr>
        <w:tabs>
          <w:tab w:val="left" w:pos="2790"/>
        </w:tabs>
        <w:spacing w:after="0" w:line="240" w:lineRule="auto"/>
        <w:jc w:val="both"/>
        <w:rPr>
          <w:rFonts w:eastAsia="Calibri" w:cstheme="minorHAnsi"/>
          <w:sz w:val="24"/>
          <w:szCs w:val="24"/>
        </w:rPr>
      </w:pPr>
    </w:p>
    <w:p w14:paraId="59BC6227"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3237 Intelektualne i osobne usluge</w:t>
      </w:r>
    </w:p>
    <w:p w14:paraId="37F47B59" w14:textId="0BEC7AFE" w:rsidR="00FD191B"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Rashodi za intelektualne i osobne usluge </w:t>
      </w:r>
      <w:r w:rsidR="00992BBC" w:rsidRPr="00DD265A">
        <w:rPr>
          <w:rFonts w:eastAsia="Calibri" w:cstheme="minorHAnsi"/>
          <w:sz w:val="24"/>
          <w:szCs w:val="24"/>
        </w:rPr>
        <w:t>smanjeni su za 63,</w:t>
      </w:r>
      <w:r w:rsidR="00DE5993" w:rsidRPr="00DD265A">
        <w:rPr>
          <w:rFonts w:eastAsia="Calibri" w:cstheme="minorHAnsi"/>
          <w:sz w:val="24"/>
          <w:szCs w:val="24"/>
        </w:rPr>
        <w:t>4</w:t>
      </w:r>
      <w:r w:rsidR="00AA2C17" w:rsidRPr="00DD265A">
        <w:rPr>
          <w:rFonts w:eastAsia="Calibri" w:cstheme="minorHAnsi"/>
          <w:sz w:val="24"/>
          <w:szCs w:val="24"/>
        </w:rPr>
        <w:t xml:space="preserve"> </w:t>
      </w:r>
      <w:r w:rsidR="00992BBC" w:rsidRPr="00DD265A">
        <w:rPr>
          <w:rFonts w:eastAsia="Calibri" w:cstheme="minorHAnsi"/>
          <w:sz w:val="24"/>
          <w:szCs w:val="24"/>
        </w:rPr>
        <w:t xml:space="preserve">% jer se u ovom izvještajnom razdoblju evidentirala plaća za djelatnike po Erasmus projektu prema ugovoru o djelu, dok su </w:t>
      </w:r>
      <w:r w:rsidR="00992BBC" w:rsidRPr="00DD265A">
        <w:rPr>
          <w:rFonts w:eastAsia="Calibri" w:cstheme="minorHAnsi"/>
          <w:sz w:val="24"/>
          <w:szCs w:val="24"/>
        </w:rPr>
        <w:lastRenderedPageBreak/>
        <w:t>u istom izvještajnom razdoblju</w:t>
      </w:r>
      <w:r w:rsidR="00AA2C17" w:rsidRPr="00DD265A">
        <w:rPr>
          <w:rFonts w:eastAsia="Calibri" w:cstheme="minorHAnsi"/>
          <w:sz w:val="24"/>
          <w:szCs w:val="24"/>
        </w:rPr>
        <w:t xml:space="preserve"> prethodne godine</w:t>
      </w:r>
      <w:r w:rsidR="00992BBC" w:rsidRPr="00DD265A">
        <w:rPr>
          <w:rFonts w:eastAsia="Calibri" w:cstheme="minorHAnsi"/>
          <w:sz w:val="24"/>
          <w:szCs w:val="24"/>
        </w:rPr>
        <w:t xml:space="preserve"> evidentirani </w:t>
      </w:r>
      <w:r w:rsidR="007257B8" w:rsidRPr="00DD265A">
        <w:rPr>
          <w:rFonts w:eastAsia="Calibri" w:cstheme="minorHAnsi"/>
          <w:sz w:val="24"/>
          <w:szCs w:val="24"/>
        </w:rPr>
        <w:t>ugovor</w:t>
      </w:r>
      <w:r w:rsidR="00AA2C17" w:rsidRPr="00DD265A">
        <w:rPr>
          <w:rFonts w:eastAsia="Calibri" w:cstheme="minorHAnsi"/>
          <w:sz w:val="24"/>
          <w:szCs w:val="24"/>
        </w:rPr>
        <w:t>i</w:t>
      </w:r>
      <w:r w:rsidR="007257B8" w:rsidRPr="00DD265A">
        <w:rPr>
          <w:rFonts w:eastAsia="Calibri" w:cstheme="minorHAnsi"/>
          <w:sz w:val="24"/>
          <w:szCs w:val="24"/>
        </w:rPr>
        <w:t xml:space="preserve"> o djelu za provođenje preventivnog programa u školi </w:t>
      </w:r>
      <w:r w:rsidR="00992BBC" w:rsidRPr="00DD265A">
        <w:rPr>
          <w:rFonts w:eastAsia="Calibri" w:cstheme="minorHAnsi"/>
          <w:sz w:val="24"/>
          <w:szCs w:val="24"/>
        </w:rPr>
        <w:t>koje je financirao MZO, a što ove godine škola nije provodila.</w:t>
      </w:r>
      <w:r w:rsidR="00314EBD" w:rsidRPr="00DD265A">
        <w:rPr>
          <w:rFonts w:eastAsia="Calibri" w:cstheme="minorHAnsi"/>
          <w:sz w:val="24"/>
          <w:szCs w:val="24"/>
        </w:rPr>
        <w:t xml:space="preserve"> Isplaćen je ugovor o autorskom djelu za predstavu za učenike škole, za predavanje o građanskom odgoju te za plaće po Erasmus projektu.</w:t>
      </w:r>
    </w:p>
    <w:p w14:paraId="67D75DF3" w14:textId="4C3C320E" w:rsidR="00992BBC" w:rsidRPr="00DD265A" w:rsidRDefault="00992BBC" w:rsidP="00220C45">
      <w:pPr>
        <w:tabs>
          <w:tab w:val="left" w:pos="2790"/>
        </w:tabs>
        <w:spacing w:after="0" w:line="240" w:lineRule="auto"/>
        <w:jc w:val="both"/>
        <w:rPr>
          <w:rFonts w:eastAsia="Calibri" w:cstheme="minorHAnsi"/>
          <w:sz w:val="24"/>
          <w:szCs w:val="24"/>
        </w:rPr>
      </w:pPr>
    </w:p>
    <w:p w14:paraId="3C5929D0" w14:textId="72B1D2E9" w:rsidR="00992BBC" w:rsidRPr="00DD265A" w:rsidRDefault="00992BBC"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3238 Računalne usluge</w:t>
      </w:r>
    </w:p>
    <w:p w14:paraId="69421A84" w14:textId="387A997B" w:rsidR="007257B8"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Rashodi za računalne usluge su u odnosu </w:t>
      </w:r>
      <w:r w:rsidR="007257B8" w:rsidRPr="00DD265A">
        <w:rPr>
          <w:rFonts w:eastAsia="Calibri" w:cstheme="minorHAnsi"/>
          <w:sz w:val="24"/>
          <w:szCs w:val="24"/>
        </w:rPr>
        <w:t>na isto izvještajno razdoblje prethodne godine</w:t>
      </w:r>
      <w:r w:rsidRPr="00DD265A">
        <w:rPr>
          <w:rFonts w:eastAsia="Calibri" w:cstheme="minorHAnsi"/>
          <w:sz w:val="24"/>
          <w:szCs w:val="24"/>
        </w:rPr>
        <w:t xml:space="preserve"> </w:t>
      </w:r>
      <w:r w:rsidR="00992BBC" w:rsidRPr="00DD265A">
        <w:rPr>
          <w:rFonts w:eastAsia="Calibri" w:cstheme="minorHAnsi"/>
          <w:sz w:val="24"/>
          <w:szCs w:val="24"/>
        </w:rPr>
        <w:t xml:space="preserve">povećani su za </w:t>
      </w:r>
      <w:r w:rsidR="00DE5993" w:rsidRPr="00DD265A">
        <w:rPr>
          <w:rFonts w:eastAsia="Calibri" w:cstheme="minorHAnsi"/>
          <w:sz w:val="24"/>
          <w:szCs w:val="24"/>
        </w:rPr>
        <w:t xml:space="preserve">66,6 </w:t>
      </w:r>
      <w:r w:rsidRPr="00DD265A">
        <w:rPr>
          <w:rFonts w:eastAsia="Calibri" w:cstheme="minorHAnsi"/>
          <w:sz w:val="24"/>
          <w:szCs w:val="24"/>
        </w:rPr>
        <w:t>%</w:t>
      </w:r>
      <w:r w:rsidR="00992BBC" w:rsidRPr="00DD265A">
        <w:rPr>
          <w:rFonts w:eastAsia="Calibri" w:cstheme="minorHAnsi"/>
          <w:sz w:val="24"/>
          <w:szCs w:val="24"/>
        </w:rPr>
        <w:t xml:space="preserve"> jer se na istom </w:t>
      </w:r>
      <w:r w:rsidR="00314EBD" w:rsidRPr="00DD265A">
        <w:rPr>
          <w:rFonts w:eastAsia="Calibri" w:cstheme="minorHAnsi"/>
          <w:sz w:val="24"/>
          <w:szCs w:val="24"/>
        </w:rPr>
        <w:t xml:space="preserve">računu </w:t>
      </w:r>
      <w:r w:rsidR="00992BBC" w:rsidRPr="00DD265A">
        <w:rPr>
          <w:rFonts w:eastAsia="Calibri" w:cstheme="minorHAnsi"/>
          <w:sz w:val="24"/>
          <w:szCs w:val="24"/>
        </w:rPr>
        <w:t>evidentiraju rashodi za mjesečni najam digitalnog uredskog poslovanja, što je u prethodnoj godini bilo evidentirano na</w:t>
      </w:r>
      <w:r w:rsidR="00314EBD" w:rsidRPr="00DD265A">
        <w:rPr>
          <w:rFonts w:eastAsia="Calibri" w:cstheme="minorHAnsi"/>
          <w:sz w:val="24"/>
          <w:szCs w:val="24"/>
        </w:rPr>
        <w:t xml:space="preserve"> računu</w:t>
      </w:r>
      <w:r w:rsidR="00992BBC" w:rsidRPr="00DD265A">
        <w:rPr>
          <w:rFonts w:eastAsia="Calibri" w:cstheme="minorHAnsi"/>
          <w:sz w:val="24"/>
          <w:szCs w:val="24"/>
        </w:rPr>
        <w:t xml:space="preserve"> 3239 Ostale usluge.</w:t>
      </w:r>
      <w:r w:rsidRPr="00DD265A">
        <w:rPr>
          <w:rFonts w:eastAsia="Calibri" w:cstheme="minorHAnsi"/>
          <w:sz w:val="24"/>
          <w:szCs w:val="24"/>
        </w:rPr>
        <w:t xml:space="preserve"> </w:t>
      </w:r>
    </w:p>
    <w:p w14:paraId="2A487347" w14:textId="77777777" w:rsidR="007257B8" w:rsidRPr="00DD265A" w:rsidRDefault="007257B8" w:rsidP="00220C45">
      <w:pPr>
        <w:tabs>
          <w:tab w:val="left" w:pos="2790"/>
        </w:tabs>
        <w:spacing w:after="0" w:line="240" w:lineRule="auto"/>
        <w:jc w:val="both"/>
        <w:rPr>
          <w:rFonts w:eastAsia="Calibri" w:cstheme="minorHAnsi"/>
          <w:sz w:val="24"/>
          <w:szCs w:val="24"/>
        </w:rPr>
      </w:pPr>
    </w:p>
    <w:p w14:paraId="5F124D19" w14:textId="77777777" w:rsidR="007257B8"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3239 Ostale usluge</w:t>
      </w:r>
    </w:p>
    <w:p w14:paraId="68090605" w14:textId="058FA019" w:rsidR="00FD191B" w:rsidRPr="00DD265A" w:rsidRDefault="00992BBC"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Smanjeni </w:t>
      </w:r>
      <w:r w:rsidR="00FD191B" w:rsidRPr="00DD265A">
        <w:rPr>
          <w:rFonts w:eastAsia="Calibri" w:cstheme="minorHAnsi"/>
          <w:sz w:val="24"/>
          <w:szCs w:val="24"/>
        </w:rPr>
        <w:t xml:space="preserve">su rashodi za ostale usluge u odnosu na prošlu godinu za </w:t>
      </w:r>
      <w:r w:rsidR="00DE5993" w:rsidRPr="00DD265A">
        <w:rPr>
          <w:rFonts w:eastAsia="Calibri" w:cstheme="minorHAnsi"/>
          <w:sz w:val="24"/>
          <w:szCs w:val="24"/>
        </w:rPr>
        <w:t>24,3</w:t>
      </w:r>
      <w:r w:rsidR="00FD191B" w:rsidRPr="00DD265A">
        <w:rPr>
          <w:rFonts w:eastAsia="Calibri" w:cstheme="minorHAnsi"/>
          <w:sz w:val="24"/>
          <w:szCs w:val="24"/>
        </w:rPr>
        <w:t xml:space="preserve"> </w:t>
      </w:r>
      <w:r w:rsidRPr="00DD265A">
        <w:rPr>
          <w:rFonts w:eastAsia="Calibri" w:cstheme="minorHAnsi"/>
          <w:sz w:val="24"/>
          <w:szCs w:val="24"/>
        </w:rPr>
        <w:t>%</w:t>
      </w:r>
      <w:r w:rsidR="00FD191B" w:rsidRPr="00DD265A">
        <w:rPr>
          <w:rFonts w:eastAsia="Calibri" w:cstheme="minorHAnsi"/>
          <w:sz w:val="24"/>
          <w:szCs w:val="24"/>
        </w:rPr>
        <w:t xml:space="preserve">. Osnovni razlog </w:t>
      </w:r>
      <w:r w:rsidRPr="00DD265A">
        <w:rPr>
          <w:rFonts w:eastAsia="Calibri" w:cstheme="minorHAnsi"/>
          <w:sz w:val="24"/>
          <w:szCs w:val="24"/>
        </w:rPr>
        <w:t>smanjenja su</w:t>
      </w:r>
      <w:r w:rsidR="00314EBD" w:rsidRPr="00DD265A">
        <w:rPr>
          <w:rFonts w:eastAsia="Calibri" w:cstheme="minorHAnsi"/>
          <w:sz w:val="24"/>
          <w:szCs w:val="24"/>
        </w:rPr>
        <w:t xml:space="preserve"> u 2024. godini ispravno evidentirane pozicije za zakupnine i najamnine opreme i računalne usluge na odgovarajuće pozicije, dok su u 2023. godini navedene pozicije bile pozicionirane na Ostale usluge. </w:t>
      </w:r>
      <w:r w:rsidRPr="00DD265A">
        <w:rPr>
          <w:rFonts w:eastAsia="Calibri" w:cstheme="minorHAnsi"/>
          <w:sz w:val="24"/>
          <w:szCs w:val="24"/>
        </w:rPr>
        <w:t xml:space="preserve">Na </w:t>
      </w:r>
      <w:r w:rsidR="00314EBD" w:rsidRPr="00DD265A">
        <w:rPr>
          <w:rFonts w:eastAsia="Calibri" w:cstheme="minorHAnsi"/>
          <w:sz w:val="24"/>
          <w:szCs w:val="24"/>
        </w:rPr>
        <w:t>ovoj poziciji</w:t>
      </w:r>
      <w:r w:rsidRPr="00DD265A">
        <w:rPr>
          <w:rFonts w:eastAsia="Calibri" w:cstheme="minorHAnsi"/>
          <w:sz w:val="24"/>
          <w:szCs w:val="24"/>
        </w:rPr>
        <w:t xml:space="preserve"> evidentiraju se </w:t>
      </w:r>
      <w:r w:rsidR="00314EBD" w:rsidRPr="00DD265A">
        <w:rPr>
          <w:rFonts w:eastAsia="Calibri" w:cstheme="minorHAnsi"/>
          <w:sz w:val="24"/>
          <w:szCs w:val="24"/>
        </w:rPr>
        <w:t xml:space="preserve">također </w:t>
      </w:r>
      <w:r w:rsidRPr="00DD265A">
        <w:rPr>
          <w:rFonts w:eastAsia="Calibri" w:cstheme="minorHAnsi"/>
          <w:sz w:val="24"/>
          <w:szCs w:val="24"/>
        </w:rPr>
        <w:t xml:space="preserve">rashodi za izlete učenike, što je </w:t>
      </w:r>
      <w:r w:rsidR="00DE5993" w:rsidRPr="00DD265A">
        <w:rPr>
          <w:rFonts w:eastAsia="Calibri" w:cstheme="minorHAnsi"/>
          <w:sz w:val="24"/>
          <w:szCs w:val="24"/>
        </w:rPr>
        <w:t>u 2024. godini</w:t>
      </w:r>
      <w:r w:rsidRPr="00DD265A">
        <w:rPr>
          <w:rFonts w:eastAsia="Calibri" w:cstheme="minorHAnsi"/>
          <w:sz w:val="24"/>
          <w:szCs w:val="24"/>
        </w:rPr>
        <w:t xml:space="preserve"> jednim djelom</w:t>
      </w:r>
      <w:r w:rsidR="00911BD8" w:rsidRPr="00DD265A">
        <w:rPr>
          <w:rFonts w:eastAsia="Calibri" w:cstheme="minorHAnsi"/>
          <w:sz w:val="24"/>
          <w:szCs w:val="24"/>
        </w:rPr>
        <w:t xml:space="preserve"> smanjeno, jer su se izleti</w:t>
      </w:r>
      <w:r w:rsidRPr="00DD265A">
        <w:rPr>
          <w:rFonts w:eastAsia="Calibri" w:cstheme="minorHAnsi"/>
          <w:sz w:val="24"/>
          <w:szCs w:val="24"/>
        </w:rPr>
        <w:t xml:space="preserve"> plać</w:t>
      </w:r>
      <w:r w:rsidR="00911BD8" w:rsidRPr="00DD265A">
        <w:rPr>
          <w:rFonts w:eastAsia="Calibri" w:cstheme="minorHAnsi"/>
          <w:sz w:val="24"/>
          <w:szCs w:val="24"/>
        </w:rPr>
        <w:t>ali</w:t>
      </w:r>
      <w:r w:rsidRPr="00DD265A">
        <w:rPr>
          <w:rFonts w:eastAsia="Calibri" w:cstheme="minorHAnsi"/>
          <w:sz w:val="24"/>
          <w:szCs w:val="24"/>
        </w:rPr>
        <w:t xml:space="preserve"> direktno u dogovoru preko agencija i</w:t>
      </w:r>
      <w:r w:rsidR="00911BD8" w:rsidRPr="00DD265A">
        <w:rPr>
          <w:rFonts w:eastAsia="Calibri" w:cstheme="minorHAnsi"/>
          <w:sz w:val="24"/>
          <w:szCs w:val="24"/>
        </w:rPr>
        <w:t xml:space="preserve"> roditelja</w:t>
      </w:r>
      <w:r w:rsidRPr="00DD265A">
        <w:rPr>
          <w:rFonts w:eastAsia="Calibri" w:cstheme="minorHAnsi"/>
          <w:sz w:val="24"/>
          <w:szCs w:val="24"/>
        </w:rPr>
        <w:t xml:space="preserve"> učenika, te škola nije bila posrednik, a shodno tome nije imala rashode za ostale usluge.</w:t>
      </w:r>
    </w:p>
    <w:p w14:paraId="3D38DBE3" w14:textId="77777777" w:rsidR="00FD191B" w:rsidRPr="00DD265A" w:rsidRDefault="00FD191B" w:rsidP="00220C45">
      <w:pPr>
        <w:tabs>
          <w:tab w:val="left" w:pos="2790"/>
        </w:tabs>
        <w:spacing w:after="0" w:line="240" w:lineRule="auto"/>
        <w:jc w:val="both"/>
        <w:rPr>
          <w:rFonts w:eastAsia="Calibri" w:cstheme="minorHAnsi"/>
          <w:sz w:val="24"/>
          <w:szCs w:val="24"/>
        </w:rPr>
      </w:pPr>
    </w:p>
    <w:p w14:paraId="495866C9"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3293 Reprezentacija</w:t>
      </w:r>
    </w:p>
    <w:p w14:paraId="5F6C0642" w14:textId="15085C54" w:rsidR="00FD191B"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Rashodi su </w:t>
      </w:r>
      <w:r w:rsidR="00246537" w:rsidRPr="00DD265A">
        <w:rPr>
          <w:rFonts w:eastAsia="Calibri" w:cstheme="minorHAnsi"/>
          <w:sz w:val="24"/>
          <w:szCs w:val="24"/>
        </w:rPr>
        <w:t xml:space="preserve">smanjeni </w:t>
      </w:r>
      <w:r w:rsidRPr="00DD265A">
        <w:rPr>
          <w:rFonts w:eastAsia="Calibri" w:cstheme="minorHAnsi"/>
          <w:sz w:val="24"/>
          <w:szCs w:val="24"/>
        </w:rPr>
        <w:t xml:space="preserve">za </w:t>
      </w:r>
      <w:r w:rsidR="00911BD8" w:rsidRPr="00DD265A">
        <w:rPr>
          <w:rFonts w:eastAsia="Calibri" w:cstheme="minorHAnsi"/>
          <w:sz w:val="24"/>
          <w:szCs w:val="24"/>
        </w:rPr>
        <w:t>4</w:t>
      </w:r>
      <w:r w:rsidR="00DE5993" w:rsidRPr="00DD265A">
        <w:rPr>
          <w:rFonts w:eastAsia="Calibri" w:cstheme="minorHAnsi"/>
          <w:sz w:val="24"/>
          <w:szCs w:val="24"/>
        </w:rPr>
        <w:t>0,9</w:t>
      </w:r>
      <w:r w:rsidR="00911BD8" w:rsidRPr="00DD265A">
        <w:rPr>
          <w:rFonts w:eastAsia="Calibri" w:cstheme="minorHAnsi"/>
          <w:sz w:val="24"/>
          <w:szCs w:val="24"/>
        </w:rPr>
        <w:t xml:space="preserve"> </w:t>
      </w:r>
      <w:r w:rsidRPr="00DD265A">
        <w:rPr>
          <w:rFonts w:eastAsia="Calibri" w:cstheme="minorHAnsi"/>
          <w:sz w:val="24"/>
          <w:szCs w:val="24"/>
        </w:rPr>
        <w:t>% u odnosu na isto izvještajno</w:t>
      </w:r>
      <w:r w:rsidR="00246537" w:rsidRPr="00DD265A">
        <w:rPr>
          <w:rFonts w:eastAsia="Calibri" w:cstheme="minorHAnsi"/>
          <w:sz w:val="24"/>
          <w:szCs w:val="24"/>
        </w:rPr>
        <w:t xml:space="preserve"> </w:t>
      </w:r>
      <w:r w:rsidRPr="00DD265A">
        <w:rPr>
          <w:rFonts w:eastAsia="Calibri" w:cstheme="minorHAnsi"/>
          <w:sz w:val="24"/>
          <w:szCs w:val="24"/>
        </w:rPr>
        <w:t>razdoblj</w:t>
      </w:r>
      <w:r w:rsidR="00246537" w:rsidRPr="00DD265A">
        <w:rPr>
          <w:rFonts w:eastAsia="Calibri" w:cstheme="minorHAnsi"/>
          <w:sz w:val="24"/>
          <w:szCs w:val="24"/>
        </w:rPr>
        <w:t>e prethodne godine</w:t>
      </w:r>
      <w:r w:rsidRPr="00DD265A">
        <w:rPr>
          <w:rFonts w:eastAsia="Calibri" w:cstheme="minorHAnsi"/>
          <w:sz w:val="24"/>
          <w:szCs w:val="24"/>
        </w:rPr>
        <w:t xml:space="preserve"> zbog </w:t>
      </w:r>
      <w:r w:rsidR="00246537" w:rsidRPr="00DD265A">
        <w:rPr>
          <w:rFonts w:eastAsia="Calibri" w:cstheme="minorHAnsi"/>
          <w:sz w:val="24"/>
          <w:szCs w:val="24"/>
        </w:rPr>
        <w:t xml:space="preserve">manjih </w:t>
      </w:r>
      <w:r w:rsidRPr="00DD265A">
        <w:rPr>
          <w:rFonts w:eastAsia="Calibri" w:cstheme="minorHAnsi"/>
          <w:sz w:val="24"/>
          <w:szCs w:val="24"/>
        </w:rPr>
        <w:t>potreba za istim</w:t>
      </w:r>
      <w:r w:rsidR="00246537" w:rsidRPr="00DD265A">
        <w:rPr>
          <w:rFonts w:eastAsia="Calibri" w:cstheme="minorHAnsi"/>
          <w:sz w:val="24"/>
          <w:szCs w:val="24"/>
        </w:rPr>
        <w:t>.</w:t>
      </w:r>
    </w:p>
    <w:p w14:paraId="4E38F8A1" w14:textId="22F23FA4" w:rsidR="00FD191B" w:rsidRPr="00DD265A" w:rsidRDefault="00FD191B" w:rsidP="00220C45">
      <w:pPr>
        <w:tabs>
          <w:tab w:val="left" w:pos="2790"/>
        </w:tabs>
        <w:spacing w:after="0" w:line="240" w:lineRule="auto"/>
        <w:jc w:val="both"/>
        <w:rPr>
          <w:rFonts w:eastAsia="Calibri" w:cstheme="minorHAnsi"/>
          <w:sz w:val="24"/>
          <w:szCs w:val="24"/>
        </w:rPr>
      </w:pPr>
    </w:p>
    <w:p w14:paraId="42803179" w14:textId="001FC96C" w:rsidR="00911BD8" w:rsidRPr="00DD265A" w:rsidRDefault="00911BD8"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3294 Članarine i norme</w:t>
      </w:r>
    </w:p>
    <w:p w14:paraId="5E7EE862" w14:textId="1877805C" w:rsidR="00911BD8" w:rsidRPr="00DD265A" w:rsidRDefault="00911BD8"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Na </w:t>
      </w:r>
      <w:r w:rsidR="00314EBD" w:rsidRPr="00DD265A">
        <w:rPr>
          <w:rFonts w:eastAsia="Calibri" w:cstheme="minorHAnsi"/>
          <w:sz w:val="24"/>
          <w:szCs w:val="24"/>
        </w:rPr>
        <w:t>ovoj poziciji</w:t>
      </w:r>
      <w:r w:rsidRPr="00DD265A">
        <w:rPr>
          <w:rFonts w:eastAsia="Calibri" w:cstheme="minorHAnsi"/>
          <w:sz w:val="24"/>
          <w:szCs w:val="24"/>
        </w:rPr>
        <w:t xml:space="preserve"> evidentiraju se troškovi za članarine za HUROŠ i Hrvatska zajednica osnovnih škola</w:t>
      </w:r>
      <w:r w:rsidR="00DE5993" w:rsidRPr="00DD265A">
        <w:rPr>
          <w:rFonts w:eastAsia="Calibri" w:cstheme="minorHAnsi"/>
          <w:sz w:val="24"/>
          <w:szCs w:val="24"/>
        </w:rPr>
        <w:t xml:space="preserve"> te produljenje domene Školski plus.</w:t>
      </w:r>
    </w:p>
    <w:p w14:paraId="5AED249B" w14:textId="77777777" w:rsidR="00911BD8" w:rsidRPr="00DD265A" w:rsidRDefault="00911BD8" w:rsidP="00220C45">
      <w:pPr>
        <w:tabs>
          <w:tab w:val="left" w:pos="2790"/>
        </w:tabs>
        <w:spacing w:after="0" w:line="240" w:lineRule="auto"/>
        <w:jc w:val="both"/>
        <w:rPr>
          <w:rFonts w:eastAsia="Calibri" w:cstheme="minorHAnsi"/>
          <w:sz w:val="24"/>
          <w:szCs w:val="24"/>
        </w:rPr>
      </w:pPr>
    </w:p>
    <w:p w14:paraId="7AA70C7B"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3295 Pristojbe i naknade</w:t>
      </w:r>
    </w:p>
    <w:p w14:paraId="7596BC46" w14:textId="62D4153B" w:rsidR="00FD191B" w:rsidRPr="00DD265A" w:rsidRDefault="00DE5993"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Smanjen</w:t>
      </w:r>
      <w:r w:rsidR="00FD191B" w:rsidRPr="00DD265A">
        <w:rPr>
          <w:rFonts w:eastAsia="Calibri" w:cstheme="minorHAnsi"/>
          <w:sz w:val="24"/>
          <w:szCs w:val="24"/>
        </w:rPr>
        <w:t xml:space="preserve">i su rashodi </w:t>
      </w:r>
      <w:r w:rsidRPr="00DD265A">
        <w:rPr>
          <w:rFonts w:eastAsia="Calibri" w:cstheme="minorHAnsi"/>
          <w:sz w:val="24"/>
          <w:szCs w:val="24"/>
        </w:rPr>
        <w:t xml:space="preserve">za 25,4 </w:t>
      </w:r>
      <w:r w:rsidR="00911BD8" w:rsidRPr="00DD265A">
        <w:rPr>
          <w:rFonts w:eastAsia="Calibri" w:cstheme="minorHAnsi"/>
          <w:sz w:val="24"/>
          <w:szCs w:val="24"/>
        </w:rPr>
        <w:t>%</w:t>
      </w:r>
      <w:r w:rsidR="00246537" w:rsidRPr="00DD265A">
        <w:rPr>
          <w:rFonts w:eastAsia="Calibri" w:cstheme="minorHAnsi"/>
          <w:sz w:val="24"/>
          <w:szCs w:val="24"/>
        </w:rPr>
        <w:t xml:space="preserve"> </w:t>
      </w:r>
      <w:r w:rsidR="00085162" w:rsidRPr="00DD265A">
        <w:rPr>
          <w:rFonts w:eastAsia="Calibri" w:cstheme="minorHAnsi"/>
          <w:sz w:val="24"/>
          <w:szCs w:val="24"/>
        </w:rPr>
        <w:t>iz razloga što</w:t>
      </w:r>
      <w:r w:rsidRPr="00DD265A">
        <w:rPr>
          <w:rFonts w:eastAsia="Calibri" w:cstheme="minorHAnsi"/>
          <w:sz w:val="24"/>
          <w:szCs w:val="24"/>
        </w:rPr>
        <w:t xml:space="preserve"> škola od </w:t>
      </w:r>
      <w:r w:rsidR="000D5DC6" w:rsidRPr="00DD265A">
        <w:rPr>
          <w:rFonts w:eastAsia="Calibri" w:cstheme="minorHAnsi"/>
          <w:sz w:val="24"/>
          <w:szCs w:val="24"/>
        </w:rPr>
        <w:t xml:space="preserve">plaće za </w:t>
      </w:r>
      <w:r w:rsidRPr="00DD265A">
        <w:rPr>
          <w:rFonts w:eastAsia="Calibri" w:cstheme="minorHAnsi"/>
          <w:sz w:val="24"/>
          <w:szCs w:val="24"/>
        </w:rPr>
        <w:t>11. mj. 2024. godine nije obvezna plaćati</w:t>
      </w:r>
      <w:r w:rsidR="00246537" w:rsidRPr="00DD265A">
        <w:rPr>
          <w:rFonts w:eastAsia="Calibri" w:cstheme="minorHAnsi"/>
          <w:sz w:val="24"/>
          <w:szCs w:val="24"/>
        </w:rPr>
        <w:t xml:space="preserve"> naknad</w:t>
      </w:r>
      <w:r w:rsidR="000D5DC6" w:rsidRPr="00DD265A">
        <w:rPr>
          <w:rFonts w:eastAsia="Calibri" w:cstheme="minorHAnsi"/>
          <w:sz w:val="24"/>
          <w:szCs w:val="24"/>
        </w:rPr>
        <w:t>u</w:t>
      </w:r>
      <w:r w:rsidR="00246537" w:rsidRPr="00DD265A">
        <w:rPr>
          <w:rFonts w:eastAsia="Calibri" w:cstheme="minorHAnsi"/>
          <w:sz w:val="24"/>
          <w:szCs w:val="24"/>
        </w:rPr>
        <w:t xml:space="preserve"> za nezapošljavanje osoba</w:t>
      </w:r>
      <w:r w:rsidR="000D5DC6" w:rsidRPr="00DD265A">
        <w:rPr>
          <w:rFonts w:eastAsia="Calibri" w:cstheme="minorHAnsi"/>
          <w:sz w:val="24"/>
          <w:szCs w:val="24"/>
        </w:rPr>
        <w:t xml:space="preserve"> s invaliditetom jer su 2</w:t>
      </w:r>
      <w:r w:rsidR="00085162" w:rsidRPr="00DD265A">
        <w:rPr>
          <w:rFonts w:eastAsia="Calibri" w:cstheme="minorHAnsi"/>
          <w:sz w:val="24"/>
          <w:szCs w:val="24"/>
        </w:rPr>
        <w:t xml:space="preserve"> potrebne</w:t>
      </w:r>
      <w:r w:rsidR="000D5DC6" w:rsidRPr="00DD265A">
        <w:rPr>
          <w:rFonts w:eastAsia="Calibri" w:cstheme="minorHAnsi"/>
          <w:sz w:val="24"/>
          <w:szCs w:val="24"/>
        </w:rPr>
        <w:t xml:space="preserve"> osobe</w:t>
      </w:r>
      <w:r w:rsidR="00085162" w:rsidRPr="00DD265A">
        <w:rPr>
          <w:rFonts w:eastAsia="Calibri" w:cstheme="minorHAnsi"/>
          <w:sz w:val="24"/>
          <w:szCs w:val="24"/>
        </w:rPr>
        <w:t xml:space="preserve"> s invaliditetom </w:t>
      </w:r>
      <w:r w:rsidR="000D5DC6" w:rsidRPr="00DD265A">
        <w:rPr>
          <w:rFonts w:eastAsia="Calibri" w:cstheme="minorHAnsi"/>
          <w:sz w:val="24"/>
          <w:szCs w:val="24"/>
        </w:rPr>
        <w:t>zaposlene i kvota je ispunjena</w:t>
      </w:r>
      <w:r w:rsidR="00085162" w:rsidRPr="00DD265A">
        <w:rPr>
          <w:rFonts w:eastAsia="Calibri" w:cstheme="minorHAnsi"/>
          <w:sz w:val="24"/>
          <w:szCs w:val="24"/>
        </w:rPr>
        <w:t>.</w:t>
      </w:r>
      <w:r w:rsidR="000D5DC6" w:rsidRPr="00DD265A">
        <w:rPr>
          <w:rFonts w:eastAsia="Calibri" w:cstheme="minorHAnsi"/>
          <w:sz w:val="24"/>
          <w:szCs w:val="24"/>
        </w:rPr>
        <w:t xml:space="preserve"> </w:t>
      </w:r>
      <w:r w:rsidR="00085162" w:rsidRPr="00DD265A">
        <w:rPr>
          <w:rFonts w:eastAsia="Calibri" w:cstheme="minorHAnsi"/>
          <w:sz w:val="24"/>
          <w:szCs w:val="24"/>
        </w:rPr>
        <w:t>Na na</w:t>
      </w:r>
      <w:r w:rsidR="00911BD8" w:rsidRPr="00DD265A">
        <w:rPr>
          <w:rFonts w:eastAsia="Calibri" w:cstheme="minorHAnsi"/>
          <w:sz w:val="24"/>
          <w:szCs w:val="24"/>
        </w:rPr>
        <w:t>v</w:t>
      </w:r>
      <w:r w:rsidR="00085162" w:rsidRPr="00DD265A">
        <w:rPr>
          <w:rFonts w:eastAsia="Calibri" w:cstheme="minorHAnsi"/>
          <w:sz w:val="24"/>
          <w:szCs w:val="24"/>
        </w:rPr>
        <w:t>eden</w:t>
      </w:r>
      <w:r w:rsidR="00911BD8" w:rsidRPr="00DD265A">
        <w:rPr>
          <w:rFonts w:eastAsia="Calibri" w:cstheme="minorHAnsi"/>
          <w:sz w:val="24"/>
          <w:szCs w:val="24"/>
        </w:rPr>
        <w:t>om kontu od 2024. godine evidentiraju</w:t>
      </w:r>
      <w:r w:rsidR="000D5DC6" w:rsidRPr="00DD265A">
        <w:rPr>
          <w:rFonts w:eastAsia="Calibri" w:cstheme="minorHAnsi"/>
          <w:sz w:val="24"/>
          <w:szCs w:val="24"/>
        </w:rPr>
        <w:t xml:space="preserve"> se </w:t>
      </w:r>
      <w:r w:rsidR="00085162" w:rsidRPr="00DD265A">
        <w:rPr>
          <w:rFonts w:eastAsia="Calibri" w:cstheme="minorHAnsi"/>
          <w:sz w:val="24"/>
          <w:szCs w:val="24"/>
        </w:rPr>
        <w:t xml:space="preserve">također i </w:t>
      </w:r>
      <w:r w:rsidR="00911BD8" w:rsidRPr="00DD265A">
        <w:rPr>
          <w:rFonts w:eastAsia="Calibri" w:cstheme="minorHAnsi"/>
          <w:sz w:val="24"/>
          <w:szCs w:val="24"/>
        </w:rPr>
        <w:t>rashodi HTV-a (mjesečna pristojba od 10,62 eura za HRT) prema okružnici Ministarstva financija koja je objavljena 1. srpnja 2024. godine za pripremu polugodišnjih financijskih izvještaja. Rashodi HTV-a su se evidentirali do sada na kontu 3239 Ostale usluge.</w:t>
      </w:r>
      <w:r w:rsidR="000D5DC6" w:rsidRPr="00DD265A">
        <w:rPr>
          <w:rFonts w:eastAsia="Calibri" w:cstheme="minorHAnsi"/>
          <w:sz w:val="24"/>
          <w:szCs w:val="24"/>
        </w:rPr>
        <w:t xml:space="preserve"> Također, nije bilo ni potreba za provjerom vjerodostojnosti diplome kao prethodnih godina</w:t>
      </w:r>
      <w:r w:rsidR="00085162" w:rsidRPr="00DD265A">
        <w:rPr>
          <w:rFonts w:eastAsia="Calibri" w:cstheme="minorHAnsi"/>
          <w:sz w:val="24"/>
          <w:szCs w:val="24"/>
        </w:rPr>
        <w:t xml:space="preserve"> što se također evidentiralo na ovoj poziciji.</w:t>
      </w:r>
    </w:p>
    <w:p w14:paraId="16410A41" w14:textId="77777777" w:rsidR="00085162" w:rsidRPr="00DD265A" w:rsidRDefault="00085162" w:rsidP="00220C45">
      <w:pPr>
        <w:tabs>
          <w:tab w:val="left" w:pos="2790"/>
        </w:tabs>
        <w:spacing w:after="0" w:line="240" w:lineRule="auto"/>
        <w:jc w:val="both"/>
        <w:rPr>
          <w:rFonts w:eastAsia="Calibri" w:cstheme="minorHAnsi"/>
          <w:sz w:val="24"/>
          <w:szCs w:val="24"/>
        </w:rPr>
      </w:pPr>
    </w:p>
    <w:p w14:paraId="1BD954A9" w14:textId="73FD576D"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3433 Zatezne kamate</w:t>
      </w:r>
    </w:p>
    <w:p w14:paraId="7B919C2D" w14:textId="71EBF141" w:rsidR="00FD191B" w:rsidRPr="00DD265A" w:rsidRDefault="000D5DC6"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Smanjene su</w:t>
      </w:r>
      <w:r w:rsidR="00FD191B" w:rsidRPr="00DD265A">
        <w:rPr>
          <w:rFonts w:eastAsia="Calibri" w:cstheme="minorHAnsi"/>
          <w:sz w:val="24"/>
          <w:szCs w:val="24"/>
        </w:rPr>
        <w:t xml:space="preserve"> zatezne kamate </w:t>
      </w:r>
      <w:r w:rsidRPr="00DD265A">
        <w:rPr>
          <w:rFonts w:eastAsia="Calibri" w:cstheme="minorHAnsi"/>
          <w:sz w:val="24"/>
          <w:szCs w:val="24"/>
        </w:rPr>
        <w:t xml:space="preserve">za 14,9 % o odnosu na </w:t>
      </w:r>
      <w:r w:rsidR="00E40D69" w:rsidRPr="00DD265A">
        <w:rPr>
          <w:rFonts w:eastAsia="Calibri" w:cstheme="minorHAnsi"/>
          <w:sz w:val="24"/>
          <w:szCs w:val="24"/>
        </w:rPr>
        <w:t>isto izvještajno razdoblj</w:t>
      </w:r>
      <w:r w:rsidRPr="00DD265A">
        <w:rPr>
          <w:rFonts w:eastAsia="Calibri" w:cstheme="minorHAnsi"/>
          <w:sz w:val="24"/>
          <w:szCs w:val="24"/>
        </w:rPr>
        <w:t>e</w:t>
      </w:r>
      <w:r w:rsidR="00E40D69" w:rsidRPr="00DD265A">
        <w:rPr>
          <w:rFonts w:eastAsia="Calibri" w:cstheme="minorHAnsi"/>
          <w:sz w:val="24"/>
          <w:szCs w:val="24"/>
        </w:rPr>
        <w:t xml:space="preserve"> </w:t>
      </w:r>
      <w:r w:rsidR="0096206C" w:rsidRPr="00DD265A">
        <w:rPr>
          <w:rFonts w:eastAsia="Calibri" w:cstheme="minorHAnsi"/>
          <w:sz w:val="24"/>
          <w:szCs w:val="24"/>
        </w:rPr>
        <w:t>prethodne godine, a evidentiran</w:t>
      </w:r>
      <w:r w:rsidRPr="00DD265A">
        <w:rPr>
          <w:rFonts w:eastAsia="Calibri" w:cstheme="minorHAnsi"/>
          <w:sz w:val="24"/>
          <w:szCs w:val="24"/>
        </w:rPr>
        <w:t>e</w:t>
      </w:r>
      <w:r w:rsidR="00085162" w:rsidRPr="00DD265A">
        <w:rPr>
          <w:rFonts w:eastAsia="Calibri" w:cstheme="minorHAnsi"/>
          <w:sz w:val="24"/>
          <w:szCs w:val="24"/>
        </w:rPr>
        <w:t xml:space="preserve"> su</w:t>
      </w:r>
      <w:r w:rsidR="00E40D69" w:rsidRPr="00DD265A">
        <w:rPr>
          <w:rFonts w:eastAsia="Calibri" w:cstheme="minorHAnsi"/>
          <w:sz w:val="24"/>
          <w:szCs w:val="24"/>
        </w:rPr>
        <w:t xml:space="preserve"> kamate iz poslovnih odnosa</w:t>
      </w:r>
      <w:r w:rsidRPr="00DD265A">
        <w:rPr>
          <w:rFonts w:eastAsia="Calibri" w:cstheme="minorHAnsi"/>
          <w:sz w:val="24"/>
          <w:szCs w:val="24"/>
        </w:rPr>
        <w:t>.</w:t>
      </w:r>
    </w:p>
    <w:p w14:paraId="1C2160D0" w14:textId="756E9A76" w:rsidR="00FD191B" w:rsidRPr="00DD265A" w:rsidRDefault="00FD191B" w:rsidP="00220C45">
      <w:pPr>
        <w:tabs>
          <w:tab w:val="left" w:pos="2790"/>
        </w:tabs>
        <w:spacing w:after="0" w:line="240" w:lineRule="auto"/>
        <w:jc w:val="both"/>
        <w:rPr>
          <w:rFonts w:eastAsia="Calibri" w:cstheme="minorHAnsi"/>
          <w:sz w:val="24"/>
          <w:szCs w:val="24"/>
        </w:rPr>
      </w:pPr>
    </w:p>
    <w:p w14:paraId="2F289A8D" w14:textId="5E7CFCF4" w:rsidR="000D5DC6" w:rsidRPr="00DD265A" w:rsidRDefault="000D5DC6"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 xml:space="preserve">Šifra 3722 Naknade građanima i kućanstvima u naravi </w:t>
      </w:r>
    </w:p>
    <w:p w14:paraId="493652CB" w14:textId="10B4CF66" w:rsidR="000D5DC6" w:rsidRPr="00DD265A" w:rsidRDefault="000D5DC6"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Iznos se u odnosu na isto izvještajno razdoblje prethodne godine povećao za 22,6 % zbog povećane cijene za nabavu radnih bilježnica u 2024. godin</w:t>
      </w:r>
      <w:r w:rsidR="00E51627" w:rsidRPr="00DD265A">
        <w:rPr>
          <w:rFonts w:eastAsia="Calibri" w:cstheme="minorHAnsi"/>
          <w:sz w:val="24"/>
          <w:szCs w:val="24"/>
        </w:rPr>
        <w:t>i te zbog evidentiranja većeg dijela iznosa udžbenika radnog karaktera u odnosu na prijašnje godine.</w:t>
      </w:r>
    </w:p>
    <w:p w14:paraId="2A9A3B8B" w14:textId="77777777" w:rsidR="000D5DC6" w:rsidRPr="00DD265A" w:rsidRDefault="000D5DC6" w:rsidP="00220C45">
      <w:pPr>
        <w:tabs>
          <w:tab w:val="left" w:pos="2790"/>
        </w:tabs>
        <w:spacing w:after="0" w:line="240" w:lineRule="auto"/>
        <w:jc w:val="both"/>
        <w:rPr>
          <w:rFonts w:eastAsia="Calibri" w:cstheme="minorHAnsi"/>
          <w:sz w:val="24"/>
          <w:szCs w:val="24"/>
        </w:rPr>
      </w:pPr>
    </w:p>
    <w:p w14:paraId="478BC5C8" w14:textId="0B34FA73"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lastRenderedPageBreak/>
        <w:t xml:space="preserve">Šifra </w:t>
      </w:r>
      <w:r w:rsidR="0096206C" w:rsidRPr="00DD265A">
        <w:rPr>
          <w:rFonts w:eastAsia="Calibri" w:cstheme="minorHAnsi"/>
          <w:sz w:val="24"/>
          <w:szCs w:val="24"/>
          <w:u w:val="single"/>
        </w:rPr>
        <w:t>3835 Ostale kazne</w:t>
      </w:r>
    </w:p>
    <w:p w14:paraId="582F68AA" w14:textId="4A02EF4B" w:rsidR="00FD191B"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Rashod je</w:t>
      </w:r>
      <w:r w:rsidR="00E40D69" w:rsidRPr="00DD265A">
        <w:rPr>
          <w:rFonts w:eastAsia="Calibri" w:cstheme="minorHAnsi"/>
          <w:sz w:val="24"/>
          <w:szCs w:val="24"/>
        </w:rPr>
        <w:t xml:space="preserve"> evidentiran u iznosu od </w:t>
      </w:r>
      <w:r w:rsidR="0096206C" w:rsidRPr="00DD265A">
        <w:rPr>
          <w:rFonts w:eastAsia="Calibri" w:cstheme="minorHAnsi"/>
          <w:sz w:val="24"/>
          <w:szCs w:val="24"/>
        </w:rPr>
        <w:t>130</w:t>
      </w:r>
      <w:r w:rsidR="00085162" w:rsidRPr="00DD265A">
        <w:rPr>
          <w:rFonts w:eastAsia="Calibri" w:cstheme="minorHAnsi"/>
          <w:sz w:val="24"/>
          <w:szCs w:val="24"/>
        </w:rPr>
        <w:t>,00</w:t>
      </w:r>
      <w:r w:rsidR="00E40D69" w:rsidRPr="00DD265A">
        <w:rPr>
          <w:rFonts w:eastAsia="Calibri" w:cstheme="minorHAnsi"/>
          <w:sz w:val="24"/>
          <w:szCs w:val="24"/>
        </w:rPr>
        <w:t xml:space="preserve"> eura </w:t>
      </w:r>
      <w:r w:rsidR="0096206C" w:rsidRPr="00DD265A">
        <w:rPr>
          <w:rFonts w:eastAsia="Calibri" w:cstheme="minorHAnsi"/>
          <w:sz w:val="24"/>
          <w:szCs w:val="24"/>
        </w:rPr>
        <w:t>zbog kazne koju je škola dobila po sanitarnom inspekcijskom nadzoru.</w:t>
      </w:r>
    </w:p>
    <w:p w14:paraId="2DCF27E3" w14:textId="77777777" w:rsidR="00FD191B" w:rsidRPr="00DD265A" w:rsidRDefault="00FD191B" w:rsidP="00220C45">
      <w:pPr>
        <w:tabs>
          <w:tab w:val="left" w:pos="2790"/>
        </w:tabs>
        <w:spacing w:after="0" w:line="240" w:lineRule="auto"/>
        <w:jc w:val="both"/>
        <w:rPr>
          <w:rFonts w:eastAsia="Calibri" w:cstheme="minorHAnsi"/>
          <w:sz w:val="24"/>
          <w:szCs w:val="24"/>
        </w:rPr>
      </w:pPr>
    </w:p>
    <w:p w14:paraId="7F39F90A"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9661 Obračunati prihodi - nenaplaćeni</w:t>
      </w:r>
    </w:p>
    <w:p w14:paraId="6E140312" w14:textId="002A6445" w:rsidR="00FD191B"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Odnose se na nenaplaćena potraživanja od kupaca za zakup dvorane čija će se naplata ostvariti u budućem razdoblju, </w:t>
      </w:r>
      <w:r w:rsidR="00575684" w:rsidRPr="00DD265A">
        <w:rPr>
          <w:rFonts w:eastAsia="Calibri" w:cstheme="minorHAnsi"/>
          <w:sz w:val="24"/>
          <w:szCs w:val="24"/>
        </w:rPr>
        <w:t xml:space="preserve">a </w:t>
      </w:r>
      <w:r w:rsidRPr="00DD265A">
        <w:rPr>
          <w:rFonts w:eastAsia="Calibri" w:cstheme="minorHAnsi"/>
          <w:sz w:val="24"/>
          <w:szCs w:val="24"/>
        </w:rPr>
        <w:t xml:space="preserve">najviše se odnose na nenaplaćena potraživanja za </w:t>
      </w:r>
      <w:r w:rsidR="000D5DC6" w:rsidRPr="00DD265A">
        <w:rPr>
          <w:rFonts w:eastAsia="Calibri" w:cstheme="minorHAnsi"/>
          <w:sz w:val="24"/>
          <w:szCs w:val="24"/>
        </w:rPr>
        <w:t>12</w:t>
      </w:r>
      <w:r w:rsidR="002B2059" w:rsidRPr="00DD265A">
        <w:rPr>
          <w:rFonts w:eastAsia="Calibri" w:cstheme="minorHAnsi"/>
          <w:sz w:val="24"/>
          <w:szCs w:val="24"/>
        </w:rPr>
        <w:t xml:space="preserve">. </w:t>
      </w:r>
      <w:r w:rsidR="005C234A" w:rsidRPr="00DD265A">
        <w:rPr>
          <w:rFonts w:eastAsia="Calibri" w:cstheme="minorHAnsi"/>
          <w:sz w:val="24"/>
          <w:szCs w:val="24"/>
        </w:rPr>
        <w:t>mjesec</w:t>
      </w:r>
      <w:r w:rsidRPr="00DD265A">
        <w:rPr>
          <w:rFonts w:eastAsia="Calibri" w:cstheme="minorHAnsi"/>
          <w:sz w:val="24"/>
          <w:szCs w:val="24"/>
        </w:rPr>
        <w:t xml:space="preserve"> 202</w:t>
      </w:r>
      <w:r w:rsidR="002B2059" w:rsidRPr="00DD265A">
        <w:rPr>
          <w:rFonts w:eastAsia="Calibri" w:cstheme="minorHAnsi"/>
          <w:sz w:val="24"/>
          <w:szCs w:val="24"/>
        </w:rPr>
        <w:t>4.</w:t>
      </w:r>
      <w:r w:rsidRPr="00DD265A">
        <w:rPr>
          <w:rFonts w:eastAsia="Calibri" w:cstheme="minorHAnsi"/>
          <w:sz w:val="24"/>
          <w:szCs w:val="24"/>
        </w:rPr>
        <w:t xml:space="preserve">g. </w:t>
      </w:r>
      <w:r w:rsidR="000D5DC6" w:rsidRPr="00DD265A">
        <w:rPr>
          <w:rFonts w:eastAsia="Calibri" w:cstheme="minorHAnsi"/>
          <w:sz w:val="24"/>
          <w:szCs w:val="24"/>
        </w:rPr>
        <w:t xml:space="preserve">te dijelom nenaplaćeni prihodi za 11.mj. 2024. godine. Iznos je smanjen za 39 %, razlog je bolja </w:t>
      </w:r>
      <w:r w:rsidR="0000376C" w:rsidRPr="00DD265A">
        <w:rPr>
          <w:rFonts w:eastAsia="Calibri" w:cstheme="minorHAnsi"/>
          <w:sz w:val="24"/>
          <w:szCs w:val="24"/>
        </w:rPr>
        <w:t>naplativost</w:t>
      </w:r>
      <w:r w:rsidR="000D5DC6" w:rsidRPr="00DD265A">
        <w:rPr>
          <w:rFonts w:eastAsia="Calibri" w:cstheme="minorHAnsi"/>
          <w:sz w:val="24"/>
          <w:szCs w:val="24"/>
        </w:rPr>
        <w:t xml:space="preserve"> </w:t>
      </w:r>
      <w:r w:rsidR="0000376C" w:rsidRPr="00DD265A">
        <w:rPr>
          <w:rFonts w:eastAsia="Calibri" w:cstheme="minorHAnsi"/>
          <w:sz w:val="24"/>
          <w:szCs w:val="24"/>
        </w:rPr>
        <w:t>i redovno praćenje nenaplaćenih računa za najam šk. dvorane.</w:t>
      </w:r>
    </w:p>
    <w:p w14:paraId="3444673A" w14:textId="5BA16F8A" w:rsidR="00FD191B" w:rsidRPr="00DD265A" w:rsidRDefault="00FD191B" w:rsidP="00220C45">
      <w:pPr>
        <w:tabs>
          <w:tab w:val="left" w:pos="2790"/>
        </w:tabs>
        <w:spacing w:after="0" w:line="240" w:lineRule="auto"/>
        <w:jc w:val="both"/>
        <w:rPr>
          <w:rFonts w:eastAsia="Calibri" w:cstheme="minorHAnsi"/>
          <w:sz w:val="24"/>
          <w:szCs w:val="24"/>
        </w:rPr>
      </w:pPr>
    </w:p>
    <w:p w14:paraId="5B40DC2B" w14:textId="6833AFEB" w:rsidR="002B2059" w:rsidRPr="00DD265A" w:rsidRDefault="002B20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4221 Uredska oprema i namještaj</w:t>
      </w:r>
    </w:p>
    <w:p w14:paraId="21F0AF14" w14:textId="3EC52DE8" w:rsidR="002B2059" w:rsidRPr="00DD265A" w:rsidRDefault="002B20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Rashodi su u odnosu na isto izvještajno razdoblje prethodne godine smanjeni za </w:t>
      </w:r>
      <w:r w:rsidR="0000376C" w:rsidRPr="00DD265A">
        <w:rPr>
          <w:rFonts w:eastAsia="Calibri" w:cstheme="minorHAnsi"/>
          <w:sz w:val="24"/>
          <w:szCs w:val="24"/>
        </w:rPr>
        <w:t>13,9</w:t>
      </w:r>
      <w:r w:rsidRPr="00DD265A">
        <w:rPr>
          <w:rFonts w:eastAsia="Calibri" w:cstheme="minorHAnsi"/>
          <w:sz w:val="24"/>
          <w:szCs w:val="24"/>
        </w:rPr>
        <w:t xml:space="preserve"> % zbog manje potrebe za istim</w:t>
      </w:r>
      <w:r w:rsidR="0000376C" w:rsidRPr="00DD265A">
        <w:rPr>
          <w:rFonts w:eastAsia="Calibri" w:cstheme="minorHAnsi"/>
          <w:sz w:val="24"/>
          <w:szCs w:val="24"/>
        </w:rPr>
        <w:t>, dok su veće potrebe bile za nabavu druge vrste imovine</w:t>
      </w:r>
      <w:r w:rsidRPr="00DD265A">
        <w:rPr>
          <w:rFonts w:eastAsia="Calibri" w:cstheme="minorHAnsi"/>
          <w:sz w:val="24"/>
          <w:szCs w:val="24"/>
        </w:rPr>
        <w:t xml:space="preserve"> (</w:t>
      </w:r>
      <w:r w:rsidR="00D25BC5" w:rsidRPr="00DD265A">
        <w:rPr>
          <w:rFonts w:eastAsia="Calibri" w:cstheme="minorHAnsi"/>
          <w:sz w:val="24"/>
          <w:szCs w:val="24"/>
        </w:rPr>
        <w:t xml:space="preserve">u 2024. godini </w:t>
      </w:r>
      <w:r w:rsidRPr="00DD265A">
        <w:rPr>
          <w:rFonts w:eastAsia="Calibri" w:cstheme="minorHAnsi"/>
          <w:sz w:val="24"/>
          <w:szCs w:val="24"/>
        </w:rPr>
        <w:t>nabavljen je uredski namještaj za tajništvo zbog preseljenja ureda te potrebe za istim</w:t>
      </w:r>
      <w:r w:rsidR="0000376C" w:rsidRPr="00DD265A">
        <w:rPr>
          <w:rFonts w:eastAsia="Calibri" w:cstheme="minorHAnsi"/>
          <w:sz w:val="24"/>
          <w:szCs w:val="24"/>
        </w:rPr>
        <w:t xml:space="preserve">, 2 LED TV-a – za zbornicu i za nastavu vjeronauka, zidna bijela ploča za nastavu u vjeronaučnoj učionici, laptop za nastavu kemije zbog nemogućnosti popravka starog neispravnog koji je dobiven od </w:t>
      </w:r>
      <w:proofErr w:type="spellStart"/>
      <w:r w:rsidR="0000376C" w:rsidRPr="00DD265A">
        <w:rPr>
          <w:rFonts w:eastAsia="Calibri" w:cstheme="minorHAnsi"/>
          <w:sz w:val="24"/>
          <w:szCs w:val="24"/>
        </w:rPr>
        <w:t>Carneta</w:t>
      </w:r>
      <w:proofErr w:type="spellEnd"/>
      <w:r w:rsidR="0000376C" w:rsidRPr="00DD265A">
        <w:rPr>
          <w:rFonts w:eastAsia="Calibri" w:cstheme="minorHAnsi"/>
          <w:sz w:val="24"/>
          <w:szCs w:val="24"/>
        </w:rPr>
        <w:t xml:space="preserve"> u sklopu faze CKR II, uredska stolica za ravnateljstvo, blok kuhinja za domaćinstvo i novi kompjutor za tajništvo jer je staro dotrajalo</w:t>
      </w:r>
      <w:r w:rsidRPr="00DD265A">
        <w:rPr>
          <w:rFonts w:eastAsia="Calibri" w:cstheme="minorHAnsi"/>
          <w:sz w:val="24"/>
          <w:szCs w:val="24"/>
        </w:rPr>
        <w:t>).</w:t>
      </w:r>
    </w:p>
    <w:p w14:paraId="16016AA5" w14:textId="31D296A0" w:rsidR="002B2059" w:rsidRPr="00DD265A" w:rsidRDefault="002B2059" w:rsidP="00220C45">
      <w:pPr>
        <w:tabs>
          <w:tab w:val="left" w:pos="2790"/>
        </w:tabs>
        <w:spacing w:after="0" w:line="240" w:lineRule="auto"/>
        <w:jc w:val="both"/>
        <w:rPr>
          <w:rFonts w:eastAsia="Calibri" w:cstheme="minorHAnsi"/>
          <w:sz w:val="24"/>
          <w:szCs w:val="24"/>
        </w:rPr>
      </w:pPr>
    </w:p>
    <w:p w14:paraId="76E946DF" w14:textId="5E94EE03" w:rsidR="0000376C" w:rsidRPr="00DD265A" w:rsidRDefault="0000376C"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4222 Komunikacijska oprema</w:t>
      </w:r>
    </w:p>
    <w:p w14:paraId="127BDECE" w14:textId="388BDB71" w:rsidR="0000376C" w:rsidRPr="00DD265A" w:rsidRDefault="0000376C"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Nabavljena je nova oprema – projektor sa projekcijskim platnom u holu škole</w:t>
      </w:r>
      <w:r w:rsidR="00D25BC5" w:rsidRPr="00DD265A">
        <w:rPr>
          <w:rFonts w:eastAsia="Calibri" w:cstheme="minorHAnsi"/>
          <w:sz w:val="24"/>
          <w:szCs w:val="24"/>
        </w:rPr>
        <w:t xml:space="preserve"> iz nadležnog proračuna</w:t>
      </w:r>
      <w:r w:rsidRPr="00DD265A">
        <w:rPr>
          <w:rFonts w:eastAsia="Calibri" w:cstheme="minorHAnsi"/>
          <w:sz w:val="24"/>
          <w:szCs w:val="24"/>
        </w:rPr>
        <w:t xml:space="preserve"> i kamere za školu</w:t>
      </w:r>
      <w:r w:rsidR="00D25BC5" w:rsidRPr="00DD265A">
        <w:rPr>
          <w:rFonts w:eastAsia="Calibri" w:cstheme="minorHAnsi"/>
          <w:sz w:val="24"/>
          <w:szCs w:val="24"/>
        </w:rPr>
        <w:t xml:space="preserve"> iz nadležnog proračuna u sklopu dječjeg participativnog programa</w:t>
      </w:r>
      <w:r w:rsidRPr="00DD265A">
        <w:rPr>
          <w:rFonts w:eastAsia="Calibri" w:cstheme="minorHAnsi"/>
          <w:sz w:val="24"/>
          <w:szCs w:val="24"/>
        </w:rPr>
        <w:t xml:space="preserve">, te je rashod veći za </w:t>
      </w:r>
      <w:r w:rsidR="00D25BC5" w:rsidRPr="00DD265A">
        <w:rPr>
          <w:rFonts w:eastAsia="Calibri" w:cstheme="minorHAnsi"/>
          <w:sz w:val="24"/>
          <w:szCs w:val="24"/>
        </w:rPr>
        <w:t>2 puta</w:t>
      </w:r>
      <w:r w:rsidRPr="00DD265A">
        <w:rPr>
          <w:rFonts w:eastAsia="Calibri" w:cstheme="minorHAnsi"/>
          <w:sz w:val="24"/>
          <w:szCs w:val="24"/>
        </w:rPr>
        <w:t xml:space="preserve"> u odnosu na isto izvještajno razdoblje prethodne godine. </w:t>
      </w:r>
    </w:p>
    <w:p w14:paraId="559EFF93" w14:textId="77777777" w:rsidR="00E51627" w:rsidRPr="00DD265A" w:rsidRDefault="00E51627" w:rsidP="00220C45">
      <w:pPr>
        <w:tabs>
          <w:tab w:val="left" w:pos="2790"/>
        </w:tabs>
        <w:spacing w:after="0" w:line="240" w:lineRule="auto"/>
        <w:jc w:val="both"/>
        <w:rPr>
          <w:rFonts w:eastAsia="Calibri" w:cstheme="minorHAnsi"/>
          <w:sz w:val="24"/>
          <w:szCs w:val="24"/>
        </w:rPr>
      </w:pPr>
    </w:p>
    <w:p w14:paraId="56D6B6B0" w14:textId="77777777" w:rsidR="00E51627" w:rsidRPr="00DD265A" w:rsidRDefault="0000376C"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 xml:space="preserve"> </w:t>
      </w:r>
      <w:r w:rsidR="00E51627" w:rsidRPr="00DD265A">
        <w:rPr>
          <w:rFonts w:eastAsia="Calibri" w:cstheme="minorHAnsi"/>
          <w:sz w:val="24"/>
          <w:szCs w:val="24"/>
          <w:u w:val="single"/>
        </w:rPr>
        <w:t>Šifra 4227 Uređaji, strojevi i oprema za ostale namjene</w:t>
      </w:r>
    </w:p>
    <w:p w14:paraId="062B5F93" w14:textId="62718DBA" w:rsidR="00E51627" w:rsidRPr="00DD265A" w:rsidRDefault="00E51627"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U 2024. godini nabavljeno je za 10.000</w:t>
      </w:r>
      <w:r w:rsidR="00D25BC5" w:rsidRPr="00DD265A">
        <w:rPr>
          <w:rFonts w:eastAsia="Calibri" w:cstheme="minorHAnsi"/>
          <w:sz w:val="24"/>
          <w:szCs w:val="24"/>
        </w:rPr>
        <w:t>,00</w:t>
      </w:r>
      <w:r w:rsidRPr="00DD265A">
        <w:rPr>
          <w:rFonts w:eastAsia="Calibri" w:cstheme="minorHAnsi"/>
          <w:sz w:val="24"/>
          <w:szCs w:val="24"/>
        </w:rPr>
        <w:t xml:space="preserve"> eura više opreme u odnosu na isto izvještajno razdoblje prethodne godine. Najveća stavka je električna parno-</w:t>
      </w:r>
      <w:proofErr w:type="spellStart"/>
      <w:r w:rsidRPr="00DD265A">
        <w:rPr>
          <w:rFonts w:eastAsia="Calibri" w:cstheme="minorHAnsi"/>
          <w:sz w:val="24"/>
          <w:szCs w:val="24"/>
        </w:rPr>
        <w:t>konvekcijska</w:t>
      </w:r>
      <w:proofErr w:type="spellEnd"/>
      <w:r w:rsidRPr="00DD265A">
        <w:rPr>
          <w:rFonts w:eastAsia="Calibri" w:cstheme="minorHAnsi"/>
          <w:sz w:val="24"/>
          <w:szCs w:val="24"/>
        </w:rPr>
        <w:t xml:space="preserve"> peć za šk. kuhinju iz izvora nadležnog proračuna za potrebe produženog boravka u sklopu kuhanja ručkova, novi plinski štednjak s 4 plamenika iz vlastitih izvora prihoda, nova klima za zbornicu iz izvora nadležnog proračuna, te stalci za bicikle u sklopu dječjeg participativnog programa iz izvora nadležnog proračuna.</w:t>
      </w:r>
    </w:p>
    <w:p w14:paraId="0BCE2F12" w14:textId="48FE3184" w:rsidR="0000376C" w:rsidRPr="00DD265A" w:rsidRDefault="0000376C" w:rsidP="00220C45">
      <w:pPr>
        <w:tabs>
          <w:tab w:val="left" w:pos="2790"/>
        </w:tabs>
        <w:spacing w:after="0" w:line="240" w:lineRule="auto"/>
        <w:jc w:val="both"/>
        <w:rPr>
          <w:rFonts w:eastAsia="Calibri" w:cstheme="minorHAnsi"/>
          <w:sz w:val="24"/>
          <w:szCs w:val="24"/>
          <w:u w:val="single"/>
        </w:rPr>
      </w:pPr>
    </w:p>
    <w:p w14:paraId="3F38FD54" w14:textId="77777777"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4241 Knjige</w:t>
      </w:r>
    </w:p>
    <w:p w14:paraId="42991A74" w14:textId="683E4320" w:rsidR="00FD191B"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Trošak je </w:t>
      </w:r>
      <w:r w:rsidR="002B2059" w:rsidRPr="00DD265A">
        <w:rPr>
          <w:rFonts w:eastAsia="Calibri" w:cstheme="minorHAnsi"/>
          <w:sz w:val="24"/>
          <w:szCs w:val="24"/>
        </w:rPr>
        <w:t>smanje</w:t>
      </w:r>
      <w:r w:rsidRPr="00DD265A">
        <w:rPr>
          <w:rFonts w:eastAsia="Calibri" w:cstheme="minorHAnsi"/>
          <w:sz w:val="24"/>
          <w:szCs w:val="24"/>
        </w:rPr>
        <w:t>n</w:t>
      </w:r>
      <w:r w:rsidR="002B2059" w:rsidRPr="00DD265A">
        <w:rPr>
          <w:rFonts w:eastAsia="Calibri" w:cstheme="minorHAnsi"/>
          <w:sz w:val="24"/>
          <w:szCs w:val="24"/>
        </w:rPr>
        <w:t xml:space="preserve"> za</w:t>
      </w:r>
      <w:r w:rsidRPr="00DD265A">
        <w:rPr>
          <w:rFonts w:eastAsia="Calibri" w:cstheme="minorHAnsi"/>
          <w:sz w:val="24"/>
          <w:szCs w:val="24"/>
        </w:rPr>
        <w:t xml:space="preserve"> </w:t>
      </w:r>
      <w:r w:rsidR="00E51627" w:rsidRPr="00DD265A">
        <w:rPr>
          <w:rFonts w:eastAsia="Calibri" w:cstheme="minorHAnsi"/>
          <w:sz w:val="24"/>
          <w:szCs w:val="24"/>
        </w:rPr>
        <w:t>62,8</w:t>
      </w:r>
      <w:r w:rsidR="002B2059" w:rsidRPr="00DD265A">
        <w:rPr>
          <w:rFonts w:eastAsia="Calibri" w:cstheme="minorHAnsi"/>
          <w:sz w:val="24"/>
          <w:szCs w:val="24"/>
        </w:rPr>
        <w:t xml:space="preserve"> %</w:t>
      </w:r>
      <w:r w:rsidRPr="00DD265A">
        <w:rPr>
          <w:rFonts w:eastAsia="Calibri" w:cstheme="minorHAnsi"/>
          <w:sz w:val="24"/>
          <w:szCs w:val="24"/>
        </w:rPr>
        <w:t xml:space="preserve"> u odnosu na isto izvještajno razdoblje </w:t>
      </w:r>
      <w:r w:rsidR="005D7926" w:rsidRPr="00DD265A">
        <w:rPr>
          <w:rFonts w:eastAsia="Calibri" w:cstheme="minorHAnsi"/>
          <w:sz w:val="24"/>
          <w:szCs w:val="24"/>
        </w:rPr>
        <w:t xml:space="preserve">prethodne </w:t>
      </w:r>
      <w:r w:rsidRPr="00DD265A">
        <w:rPr>
          <w:rFonts w:eastAsia="Calibri" w:cstheme="minorHAnsi"/>
          <w:sz w:val="24"/>
          <w:szCs w:val="24"/>
        </w:rPr>
        <w:t>godine</w:t>
      </w:r>
      <w:r w:rsidR="00B77D79" w:rsidRPr="00DD265A">
        <w:rPr>
          <w:rFonts w:eastAsia="Calibri" w:cstheme="minorHAnsi"/>
          <w:sz w:val="24"/>
          <w:szCs w:val="24"/>
        </w:rPr>
        <w:t xml:space="preserve">. </w:t>
      </w:r>
      <w:r w:rsidR="002B2059" w:rsidRPr="00DD265A">
        <w:rPr>
          <w:rFonts w:eastAsia="Calibri" w:cstheme="minorHAnsi"/>
          <w:sz w:val="24"/>
          <w:szCs w:val="24"/>
        </w:rPr>
        <w:t xml:space="preserve">Smanjenje </w:t>
      </w:r>
      <w:r w:rsidR="00B77D79" w:rsidRPr="00DD265A">
        <w:rPr>
          <w:rFonts w:eastAsia="Calibri" w:cstheme="minorHAnsi"/>
          <w:sz w:val="24"/>
          <w:szCs w:val="24"/>
        </w:rPr>
        <w:t>je usl</w:t>
      </w:r>
      <w:r w:rsidR="005D7926" w:rsidRPr="00DD265A">
        <w:rPr>
          <w:rFonts w:eastAsia="Calibri" w:cstheme="minorHAnsi"/>
          <w:sz w:val="24"/>
          <w:szCs w:val="24"/>
        </w:rPr>
        <w:t>i</w:t>
      </w:r>
      <w:r w:rsidR="00B77D79" w:rsidRPr="00DD265A">
        <w:rPr>
          <w:rFonts w:eastAsia="Calibri" w:cstheme="minorHAnsi"/>
          <w:sz w:val="24"/>
          <w:szCs w:val="24"/>
        </w:rPr>
        <w:t xml:space="preserve">jedilo </w:t>
      </w:r>
      <w:r w:rsidR="00D25BC5" w:rsidRPr="00DD265A">
        <w:rPr>
          <w:rFonts w:eastAsia="Calibri" w:cstheme="minorHAnsi"/>
          <w:sz w:val="24"/>
          <w:szCs w:val="24"/>
        </w:rPr>
        <w:t>iz razloga što u 2024.</w:t>
      </w:r>
      <w:r w:rsidR="002B2059" w:rsidRPr="00DD265A">
        <w:rPr>
          <w:rFonts w:eastAsia="Calibri" w:cstheme="minorHAnsi"/>
          <w:sz w:val="24"/>
          <w:szCs w:val="24"/>
        </w:rPr>
        <w:t xml:space="preserve"> godin</w:t>
      </w:r>
      <w:r w:rsidR="00D25BC5" w:rsidRPr="00DD265A">
        <w:rPr>
          <w:rFonts w:eastAsia="Calibri" w:cstheme="minorHAnsi"/>
          <w:sz w:val="24"/>
          <w:szCs w:val="24"/>
        </w:rPr>
        <w:t>i</w:t>
      </w:r>
      <w:r w:rsidR="002B2059" w:rsidRPr="00DD265A">
        <w:rPr>
          <w:rFonts w:eastAsia="Calibri" w:cstheme="minorHAnsi"/>
          <w:sz w:val="24"/>
          <w:szCs w:val="24"/>
        </w:rPr>
        <w:t xml:space="preserve"> škol</w:t>
      </w:r>
      <w:r w:rsidR="00D25BC5" w:rsidRPr="00DD265A">
        <w:rPr>
          <w:rFonts w:eastAsia="Calibri" w:cstheme="minorHAnsi"/>
          <w:sz w:val="24"/>
          <w:szCs w:val="24"/>
        </w:rPr>
        <w:t>a</w:t>
      </w:r>
      <w:r w:rsidR="002B2059" w:rsidRPr="00DD265A">
        <w:rPr>
          <w:rFonts w:eastAsia="Calibri" w:cstheme="minorHAnsi"/>
          <w:sz w:val="24"/>
          <w:szCs w:val="24"/>
        </w:rPr>
        <w:t xml:space="preserve"> nije provodila </w:t>
      </w:r>
      <w:r w:rsidR="00B77D79" w:rsidRPr="00DD265A">
        <w:rPr>
          <w:rFonts w:eastAsia="Calibri" w:cstheme="minorHAnsi"/>
          <w:sz w:val="24"/>
          <w:szCs w:val="24"/>
        </w:rPr>
        <w:t>Preventivn</w:t>
      </w:r>
      <w:r w:rsidR="002B2059" w:rsidRPr="00DD265A">
        <w:rPr>
          <w:rFonts w:eastAsia="Calibri" w:cstheme="minorHAnsi"/>
          <w:sz w:val="24"/>
          <w:szCs w:val="24"/>
        </w:rPr>
        <w:t xml:space="preserve">i </w:t>
      </w:r>
      <w:r w:rsidR="00B77D79" w:rsidRPr="00DD265A">
        <w:rPr>
          <w:rFonts w:eastAsia="Calibri" w:cstheme="minorHAnsi"/>
          <w:sz w:val="24"/>
          <w:szCs w:val="24"/>
        </w:rPr>
        <w:t>program</w:t>
      </w:r>
      <w:r w:rsidR="005D7926" w:rsidRPr="00DD265A">
        <w:rPr>
          <w:rFonts w:eastAsia="Calibri" w:cstheme="minorHAnsi"/>
          <w:sz w:val="24"/>
          <w:szCs w:val="24"/>
        </w:rPr>
        <w:t xml:space="preserve"> koje financira MZO</w:t>
      </w:r>
      <w:r w:rsidR="00D25BC5" w:rsidRPr="00DD265A">
        <w:rPr>
          <w:rFonts w:eastAsia="Calibri" w:cstheme="minorHAnsi"/>
          <w:sz w:val="24"/>
          <w:szCs w:val="24"/>
        </w:rPr>
        <w:t>M</w:t>
      </w:r>
      <w:r w:rsidR="005D7926" w:rsidRPr="00DD265A">
        <w:rPr>
          <w:rFonts w:eastAsia="Calibri" w:cstheme="minorHAnsi"/>
          <w:sz w:val="24"/>
          <w:szCs w:val="24"/>
        </w:rPr>
        <w:t>,</w:t>
      </w:r>
      <w:r w:rsidR="002B2059" w:rsidRPr="00DD265A">
        <w:rPr>
          <w:rFonts w:eastAsia="Calibri" w:cstheme="minorHAnsi"/>
          <w:sz w:val="24"/>
          <w:szCs w:val="24"/>
        </w:rPr>
        <w:t xml:space="preserve"> a u sklopu istog su se </w:t>
      </w:r>
      <w:r w:rsidR="00D25BC5" w:rsidRPr="00DD265A">
        <w:rPr>
          <w:rFonts w:eastAsia="Calibri" w:cstheme="minorHAnsi"/>
          <w:sz w:val="24"/>
          <w:szCs w:val="24"/>
        </w:rPr>
        <w:t>prethodne</w:t>
      </w:r>
      <w:r w:rsidR="002B2059" w:rsidRPr="00DD265A">
        <w:rPr>
          <w:rFonts w:eastAsia="Calibri" w:cstheme="minorHAnsi"/>
          <w:sz w:val="24"/>
          <w:szCs w:val="24"/>
        </w:rPr>
        <w:t xml:space="preserve"> godine </w:t>
      </w:r>
      <w:r w:rsidR="00D25BC5" w:rsidRPr="00DD265A">
        <w:rPr>
          <w:rFonts w:eastAsia="Calibri" w:cstheme="minorHAnsi"/>
          <w:sz w:val="24"/>
          <w:szCs w:val="24"/>
        </w:rPr>
        <w:t>nabavile</w:t>
      </w:r>
      <w:r w:rsidR="002B2059" w:rsidRPr="00DD265A">
        <w:rPr>
          <w:rFonts w:eastAsia="Calibri" w:cstheme="minorHAnsi"/>
          <w:sz w:val="24"/>
          <w:szCs w:val="24"/>
        </w:rPr>
        <w:t xml:space="preserve"> razne stručne knjige</w:t>
      </w:r>
      <w:r w:rsidR="00E51627" w:rsidRPr="00DD265A">
        <w:rPr>
          <w:rFonts w:eastAsia="Calibri" w:cstheme="minorHAnsi"/>
          <w:sz w:val="24"/>
          <w:szCs w:val="24"/>
        </w:rPr>
        <w:t>, te je također puno više udžbenika evidentirano kao radni udžbenici (vidi Šifru 3722).</w:t>
      </w:r>
    </w:p>
    <w:p w14:paraId="2A7730AB" w14:textId="3701E8F0" w:rsidR="0000376C" w:rsidRPr="00DD265A" w:rsidRDefault="0000376C" w:rsidP="00220C45">
      <w:pPr>
        <w:tabs>
          <w:tab w:val="left" w:pos="2790"/>
        </w:tabs>
        <w:spacing w:after="0" w:line="240" w:lineRule="auto"/>
        <w:jc w:val="both"/>
        <w:rPr>
          <w:rFonts w:eastAsia="Calibri" w:cstheme="minorHAnsi"/>
          <w:sz w:val="24"/>
          <w:szCs w:val="24"/>
        </w:rPr>
      </w:pPr>
    </w:p>
    <w:p w14:paraId="3147891C" w14:textId="77777777" w:rsidR="00E51627" w:rsidRPr="00DD265A" w:rsidRDefault="00E51627" w:rsidP="00220C45">
      <w:pPr>
        <w:tabs>
          <w:tab w:val="left" w:pos="2790"/>
        </w:tabs>
        <w:spacing w:after="0" w:line="240" w:lineRule="auto"/>
        <w:jc w:val="both"/>
        <w:rPr>
          <w:rFonts w:eastAsia="Calibri" w:cstheme="minorHAnsi"/>
          <w:sz w:val="24"/>
          <w:szCs w:val="24"/>
        </w:rPr>
      </w:pPr>
    </w:p>
    <w:p w14:paraId="5F51FEA6" w14:textId="236D4046" w:rsidR="00E51627" w:rsidRPr="00DD265A" w:rsidRDefault="00E51627"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4251 Višegodišnji nasadi</w:t>
      </w:r>
    </w:p>
    <w:p w14:paraId="01DD6924" w14:textId="61139CB7" w:rsidR="00E51627" w:rsidRPr="00DD265A" w:rsidRDefault="00E51627"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Evidentiran je rashod na ovoj poziciji jer je u sklopu projekta The WELL iz sredstava dobivenih od </w:t>
      </w:r>
      <w:r w:rsidR="00D25BC5" w:rsidRPr="00DD265A">
        <w:rPr>
          <w:rFonts w:eastAsia="Calibri" w:cstheme="minorHAnsi"/>
          <w:sz w:val="24"/>
          <w:szCs w:val="24"/>
        </w:rPr>
        <w:t>institucija</w:t>
      </w:r>
      <w:r w:rsidRPr="00DD265A">
        <w:rPr>
          <w:rFonts w:eastAsia="Calibri" w:cstheme="minorHAnsi"/>
          <w:sz w:val="24"/>
          <w:szCs w:val="24"/>
        </w:rPr>
        <w:t xml:space="preserve"> EU tijela prema ugovoru uslijedila nabava drveća za uređenje školskog dvorišta.</w:t>
      </w:r>
    </w:p>
    <w:p w14:paraId="4423908D" w14:textId="77777777" w:rsidR="00E51627" w:rsidRPr="00DD265A" w:rsidRDefault="00E51627" w:rsidP="00220C45">
      <w:pPr>
        <w:tabs>
          <w:tab w:val="left" w:pos="2790"/>
        </w:tabs>
        <w:spacing w:after="0" w:line="240" w:lineRule="auto"/>
        <w:jc w:val="both"/>
        <w:rPr>
          <w:rFonts w:eastAsia="Calibri" w:cstheme="minorHAnsi"/>
          <w:sz w:val="24"/>
          <w:szCs w:val="24"/>
        </w:rPr>
      </w:pPr>
    </w:p>
    <w:p w14:paraId="27496B09" w14:textId="6CD19116" w:rsidR="00FD191B" w:rsidRPr="00DD265A" w:rsidRDefault="00FD191B"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451 Dodatna ulaganja na građevinskim objektima</w:t>
      </w:r>
    </w:p>
    <w:p w14:paraId="46734A2E" w14:textId="40FF9F50" w:rsidR="00E51627" w:rsidRPr="00DD265A" w:rsidRDefault="00FD191B"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U nadležnom proračunu osigurana su sredstva za dodatna ulaganja na građevinskom objektu odnosno školi</w:t>
      </w:r>
      <w:r w:rsidR="00E51627" w:rsidRPr="00DD265A">
        <w:rPr>
          <w:rFonts w:eastAsia="Calibri" w:cstheme="minorHAnsi"/>
          <w:sz w:val="24"/>
          <w:szCs w:val="24"/>
        </w:rPr>
        <w:t xml:space="preserve">, popravak krovišta u 3 privremene situacije, a iznos je u odnosu na isto </w:t>
      </w:r>
      <w:r w:rsidR="00E51627" w:rsidRPr="00DD265A">
        <w:rPr>
          <w:rFonts w:eastAsia="Calibri" w:cstheme="minorHAnsi"/>
          <w:sz w:val="24"/>
          <w:szCs w:val="24"/>
        </w:rPr>
        <w:lastRenderedPageBreak/>
        <w:t>izvještajno razdoblje prethodne godine povećan za 1</w:t>
      </w:r>
      <w:r w:rsidR="00D25BC5" w:rsidRPr="00DD265A">
        <w:rPr>
          <w:rFonts w:eastAsia="Calibri" w:cstheme="minorHAnsi"/>
          <w:sz w:val="24"/>
          <w:szCs w:val="24"/>
        </w:rPr>
        <w:t>9,95</w:t>
      </w:r>
      <w:r w:rsidR="00E51627" w:rsidRPr="00DD265A">
        <w:rPr>
          <w:rFonts w:eastAsia="Calibri" w:cstheme="minorHAnsi"/>
          <w:sz w:val="24"/>
          <w:szCs w:val="24"/>
        </w:rPr>
        <w:t xml:space="preserve"> puta odnosno za iznos od 110.193,89 eura. Uz sanaciju krovišta također je uređena kompletno nova rasvjeta u školi</w:t>
      </w:r>
      <w:r w:rsidR="00DD265A" w:rsidRPr="00DD265A">
        <w:rPr>
          <w:rFonts w:eastAsia="Calibri" w:cstheme="minorHAnsi"/>
          <w:sz w:val="24"/>
          <w:szCs w:val="24"/>
        </w:rPr>
        <w:t>.</w:t>
      </w:r>
    </w:p>
    <w:p w14:paraId="055B1F5F" w14:textId="77777777" w:rsidR="00E51627" w:rsidRPr="00DD265A" w:rsidRDefault="00E51627" w:rsidP="00220C45">
      <w:pPr>
        <w:tabs>
          <w:tab w:val="left" w:pos="2790"/>
        </w:tabs>
        <w:spacing w:after="0" w:line="240" w:lineRule="auto"/>
        <w:jc w:val="both"/>
        <w:rPr>
          <w:rFonts w:eastAsia="Calibri" w:cstheme="minorHAnsi"/>
          <w:sz w:val="24"/>
          <w:szCs w:val="24"/>
        </w:rPr>
      </w:pPr>
    </w:p>
    <w:p w14:paraId="276C43D3" w14:textId="533CE1EF" w:rsidR="00FD191B" w:rsidRPr="00DD265A" w:rsidRDefault="00BB14A7" w:rsidP="00220C45">
      <w:pPr>
        <w:tabs>
          <w:tab w:val="left" w:pos="2790"/>
        </w:tabs>
        <w:spacing w:after="0" w:line="240" w:lineRule="auto"/>
        <w:jc w:val="both"/>
        <w:rPr>
          <w:rFonts w:eastAsia="Calibri" w:cstheme="minorHAnsi"/>
          <w:bCs/>
          <w:sz w:val="24"/>
          <w:szCs w:val="24"/>
          <w:u w:val="single"/>
        </w:rPr>
      </w:pPr>
      <w:r w:rsidRPr="00DD265A">
        <w:rPr>
          <w:rFonts w:eastAsia="Calibri" w:cstheme="minorHAnsi"/>
          <w:bCs/>
          <w:sz w:val="24"/>
          <w:szCs w:val="24"/>
          <w:u w:val="single"/>
        </w:rPr>
        <w:t>Y</w:t>
      </w:r>
      <w:r w:rsidR="00773DED" w:rsidRPr="00DD265A">
        <w:rPr>
          <w:rFonts w:eastAsia="Calibri" w:cstheme="minorHAnsi"/>
          <w:bCs/>
          <w:sz w:val="24"/>
          <w:szCs w:val="24"/>
          <w:u w:val="single"/>
        </w:rPr>
        <w:t>006</w:t>
      </w:r>
      <w:r w:rsidR="00FD191B" w:rsidRPr="00DD265A">
        <w:rPr>
          <w:rFonts w:eastAsia="Calibri" w:cstheme="minorHAnsi"/>
          <w:bCs/>
          <w:sz w:val="24"/>
          <w:szCs w:val="24"/>
          <w:u w:val="single"/>
        </w:rPr>
        <w:t xml:space="preserve"> </w:t>
      </w:r>
      <w:r w:rsidR="002B2059" w:rsidRPr="00DD265A">
        <w:rPr>
          <w:rFonts w:eastAsia="Calibri" w:cstheme="minorHAnsi"/>
          <w:bCs/>
          <w:sz w:val="24"/>
          <w:szCs w:val="24"/>
          <w:u w:val="single"/>
        </w:rPr>
        <w:t>–</w:t>
      </w:r>
      <w:r w:rsidR="00FD191B" w:rsidRPr="00DD265A">
        <w:rPr>
          <w:rFonts w:eastAsia="Calibri" w:cstheme="minorHAnsi"/>
          <w:bCs/>
          <w:sz w:val="24"/>
          <w:szCs w:val="24"/>
          <w:u w:val="single"/>
        </w:rPr>
        <w:t xml:space="preserve"> </w:t>
      </w:r>
      <w:r w:rsidRPr="00DD265A">
        <w:rPr>
          <w:rFonts w:eastAsia="Calibri" w:cstheme="minorHAnsi"/>
          <w:bCs/>
          <w:sz w:val="24"/>
          <w:szCs w:val="24"/>
          <w:u w:val="single"/>
        </w:rPr>
        <w:t>Manja</w:t>
      </w:r>
      <w:r w:rsidR="002B2059" w:rsidRPr="00DD265A">
        <w:rPr>
          <w:rFonts w:eastAsia="Calibri" w:cstheme="minorHAnsi"/>
          <w:bCs/>
          <w:sz w:val="24"/>
          <w:szCs w:val="24"/>
          <w:u w:val="single"/>
        </w:rPr>
        <w:t xml:space="preserve">k </w:t>
      </w:r>
      <w:r w:rsidR="00FD191B" w:rsidRPr="00DD265A">
        <w:rPr>
          <w:rFonts w:eastAsia="Calibri" w:cstheme="minorHAnsi"/>
          <w:bCs/>
          <w:sz w:val="24"/>
          <w:szCs w:val="24"/>
          <w:u w:val="single"/>
        </w:rPr>
        <w:t xml:space="preserve">prihoda i primitaka </w:t>
      </w:r>
      <w:r w:rsidRPr="00DD265A">
        <w:rPr>
          <w:rFonts w:eastAsia="Calibri" w:cstheme="minorHAnsi"/>
          <w:bCs/>
          <w:sz w:val="24"/>
          <w:szCs w:val="24"/>
          <w:u w:val="single"/>
        </w:rPr>
        <w:t xml:space="preserve">za pokriće </w:t>
      </w:r>
      <w:r w:rsidR="002B2059" w:rsidRPr="00DD265A">
        <w:rPr>
          <w:rFonts w:eastAsia="Calibri" w:cstheme="minorHAnsi"/>
          <w:bCs/>
          <w:sz w:val="24"/>
          <w:szCs w:val="24"/>
          <w:u w:val="single"/>
        </w:rPr>
        <w:t xml:space="preserve">u </w:t>
      </w:r>
      <w:r w:rsidR="00FD191B" w:rsidRPr="00DD265A">
        <w:rPr>
          <w:rFonts w:eastAsia="Calibri" w:cstheme="minorHAnsi"/>
          <w:bCs/>
          <w:sz w:val="24"/>
          <w:szCs w:val="24"/>
          <w:u w:val="single"/>
        </w:rPr>
        <w:t>slijedećem razdoblju</w:t>
      </w:r>
    </w:p>
    <w:p w14:paraId="7F72CBBE" w14:textId="679D9B3B" w:rsidR="00FD191B" w:rsidRPr="00DD265A" w:rsidRDefault="00FD191B" w:rsidP="00220C45">
      <w:pPr>
        <w:tabs>
          <w:tab w:val="left" w:pos="2790"/>
        </w:tabs>
        <w:spacing w:after="0" w:line="240" w:lineRule="auto"/>
        <w:jc w:val="both"/>
        <w:rPr>
          <w:rFonts w:eastAsia="Calibri" w:cstheme="minorHAnsi"/>
          <w:bCs/>
          <w:sz w:val="24"/>
          <w:szCs w:val="24"/>
        </w:rPr>
      </w:pPr>
      <w:r w:rsidRPr="00DD265A">
        <w:rPr>
          <w:rFonts w:eastAsia="Calibri" w:cstheme="minorHAnsi"/>
          <w:bCs/>
          <w:sz w:val="24"/>
          <w:szCs w:val="24"/>
        </w:rPr>
        <w:t xml:space="preserve">U tekućem razdoblju ostvaren je </w:t>
      </w:r>
      <w:r w:rsidR="00BB14A7" w:rsidRPr="00DD265A">
        <w:rPr>
          <w:rFonts w:eastAsia="Calibri" w:cstheme="minorHAnsi"/>
          <w:bCs/>
          <w:sz w:val="24"/>
          <w:szCs w:val="24"/>
        </w:rPr>
        <w:t>manjak</w:t>
      </w:r>
      <w:r w:rsidR="00773DED" w:rsidRPr="00DD265A">
        <w:rPr>
          <w:rFonts w:eastAsia="Calibri" w:cstheme="minorHAnsi"/>
          <w:bCs/>
          <w:sz w:val="24"/>
          <w:szCs w:val="24"/>
        </w:rPr>
        <w:t xml:space="preserve"> </w:t>
      </w:r>
      <w:r w:rsidRPr="00DD265A">
        <w:rPr>
          <w:rFonts w:eastAsia="Calibri" w:cstheme="minorHAnsi"/>
          <w:bCs/>
          <w:sz w:val="24"/>
          <w:szCs w:val="24"/>
        </w:rPr>
        <w:t xml:space="preserve">prihoda </w:t>
      </w:r>
      <w:r w:rsidR="00BB14A7" w:rsidRPr="00DD265A">
        <w:rPr>
          <w:rFonts w:eastAsia="Calibri" w:cstheme="minorHAnsi"/>
          <w:bCs/>
          <w:sz w:val="24"/>
          <w:szCs w:val="24"/>
        </w:rPr>
        <w:t>u iznosu od 2.512,83</w:t>
      </w:r>
      <w:r w:rsidRPr="00DD265A">
        <w:rPr>
          <w:rFonts w:eastAsia="Calibri" w:cstheme="minorHAnsi"/>
          <w:bCs/>
          <w:sz w:val="24"/>
          <w:szCs w:val="24"/>
        </w:rPr>
        <w:t xml:space="preserve"> </w:t>
      </w:r>
      <w:r w:rsidR="00773DED" w:rsidRPr="00DD265A">
        <w:rPr>
          <w:rFonts w:eastAsia="Calibri" w:cstheme="minorHAnsi"/>
          <w:bCs/>
          <w:sz w:val="24"/>
          <w:szCs w:val="24"/>
        </w:rPr>
        <w:t>eura</w:t>
      </w:r>
      <w:r w:rsidRPr="00DD265A">
        <w:rPr>
          <w:rFonts w:eastAsia="Calibri" w:cstheme="minorHAnsi"/>
          <w:bCs/>
          <w:sz w:val="24"/>
          <w:szCs w:val="24"/>
        </w:rPr>
        <w:t xml:space="preserve">. </w:t>
      </w:r>
      <w:r w:rsidR="005D7926" w:rsidRPr="00DD265A">
        <w:rPr>
          <w:rFonts w:eastAsia="Calibri" w:cstheme="minorHAnsi"/>
          <w:bCs/>
          <w:sz w:val="24"/>
          <w:szCs w:val="24"/>
        </w:rPr>
        <w:t>Ukupni p</w:t>
      </w:r>
      <w:r w:rsidRPr="00DD265A">
        <w:rPr>
          <w:rFonts w:eastAsia="Calibri" w:cstheme="minorHAnsi"/>
          <w:bCs/>
          <w:sz w:val="24"/>
          <w:szCs w:val="24"/>
        </w:rPr>
        <w:t xml:space="preserve">reneseni </w:t>
      </w:r>
      <w:r w:rsidR="00773DED" w:rsidRPr="00DD265A">
        <w:rPr>
          <w:rFonts w:eastAsia="Calibri" w:cstheme="minorHAnsi"/>
          <w:bCs/>
          <w:sz w:val="24"/>
          <w:szCs w:val="24"/>
        </w:rPr>
        <w:t>manjak</w:t>
      </w:r>
      <w:r w:rsidRPr="00DD265A">
        <w:rPr>
          <w:rFonts w:eastAsia="Calibri" w:cstheme="minorHAnsi"/>
          <w:bCs/>
          <w:sz w:val="24"/>
          <w:szCs w:val="24"/>
        </w:rPr>
        <w:t xml:space="preserve"> prihoda</w:t>
      </w:r>
      <w:r w:rsidR="005D7926" w:rsidRPr="00DD265A">
        <w:rPr>
          <w:rFonts w:eastAsia="Calibri" w:cstheme="minorHAnsi"/>
          <w:bCs/>
          <w:sz w:val="24"/>
          <w:szCs w:val="24"/>
        </w:rPr>
        <w:t xml:space="preserve"> iz 202</w:t>
      </w:r>
      <w:r w:rsidR="002B2059" w:rsidRPr="00DD265A">
        <w:rPr>
          <w:rFonts w:eastAsia="Calibri" w:cstheme="minorHAnsi"/>
          <w:bCs/>
          <w:sz w:val="24"/>
          <w:szCs w:val="24"/>
        </w:rPr>
        <w:t>3</w:t>
      </w:r>
      <w:r w:rsidR="005D7926" w:rsidRPr="00DD265A">
        <w:rPr>
          <w:rFonts w:eastAsia="Calibri" w:cstheme="minorHAnsi"/>
          <w:bCs/>
          <w:sz w:val="24"/>
          <w:szCs w:val="24"/>
        </w:rPr>
        <w:t>. godine</w:t>
      </w:r>
      <w:r w:rsidRPr="00DD265A">
        <w:rPr>
          <w:rFonts w:eastAsia="Calibri" w:cstheme="minorHAnsi"/>
          <w:bCs/>
          <w:sz w:val="24"/>
          <w:szCs w:val="24"/>
        </w:rPr>
        <w:t xml:space="preserve"> iznosi</w:t>
      </w:r>
      <w:r w:rsidR="00BB14A7" w:rsidRPr="00DD265A">
        <w:rPr>
          <w:rFonts w:eastAsia="Calibri" w:cstheme="minorHAnsi"/>
          <w:bCs/>
          <w:sz w:val="24"/>
          <w:szCs w:val="24"/>
        </w:rPr>
        <w:t xml:space="preserve"> 26.699,04 </w:t>
      </w:r>
      <w:r w:rsidR="00773DED" w:rsidRPr="00DD265A">
        <w:rPr>
          <w:rFonts w:eastAsia="Calibri" w:cstheme="minorHAnsi"/>
          <w:bCs/>
          <w:sz w:val="24"/>
          <w:szCs w:val="24"/>
        </w:rPr>
        <w:t>eura</w:t>
      </w:r>
      <w:r w:rsidRPr="00DD265A">
        <w:rPr>
          <w:rFonts w:eastAsia="Calibri" w:cstheme="minorHAnsi"/>
          <w:bCs/>
          <w:sz w:val="24"/>
          <w:szCs w:val="24"/>
        </w:rPr>
        <w:t xml:space="preserve">. </w:t>
      </w:r>
      <w:r w:rsidR="00BB14A7" w:rsidRPr="00DD265A">
        <w:rPr>
          <w:rFonts w:eastAsia="Calibri" w:cstheme="minorHAnsi"/>
          <w:bCs/>
          <w:sz w:val="24"/>
          <w:szCs w:val="24"/>
        </w:rPr>
        <w:t>Manjak</w:t>
      </w:r>
      <w:r w:rsidRPr="00DD265A">
        <w:rPr>
          <w:rFonts w:eastAsia="Calibri" w:cstheme="minorHAnsi"/>
          <w:bCs/>
          <w:sz w:val="24"/>
          <w:szCs w:val="24"/>
        </w:rPr>
        <w:t xml:space="preserve"> i primitaka </w:t>
      </w:r>
      <w:r w:rsidR="00BB14A7" w:rsidRPr="00DD265A">
        <w:rPr>
          <w:rFonts w:eastAsia="Calibri" w:cstheme="minorHAnsi"/>
          <w:bCs/>
          <w:sz w:val="24"/>
          <w:szCs w:val="24"/>
        </w:rPr>
        <w:t>za pokriće u sljedećem razdoblju iznosu 29.211,87</w:t>
      </w:r>
      <w:r w:rsidRPr="00DD265A">
        <w:rPr>
          <w:rFonts w:eastAsia="Calibri" w:cstheme="minorHAnsi"/>
          <w:bCs/>
          <w:sz w:val="24"/>
          <w:szCs w:val="24"/>
        </w:rPr>
        <w:t>. Iznosi se odnose na proračunski i vanproračunski dio, konsolidirano.</w:t>
      </w:r>
    </w:p>
    <w:p w14:paraId="3CE10B93" w14:textId="1CA716B3" w:rsidR="004F4E65" w:rsidRPr="00DD265A" w:rsidRDefault="00B00112" w:rsidP="00220C45">
      <w:pPr>
        <w:pStyle w:val="Bezproreda"/>
        <w:jc w:val="both"/>
        <w:rPr>
          <w:rFonts w:cstheme="minorHAnsi"/>
          <w:sz w:val="24"/>
          <w:szCs w:val="24"/>
        </w:rPr>
      </w:pPr>
      <w:r w:rsidRPr="00DD265A">
        <w:rPr>
          <w:rFonts w:cstheme="minorHAnsi"/>
          <w:sz w:val="24"/>
          <w:szCs w:val="24"/>
        </w:rPr>
        <w:t xml:space="preserve"> </w:t>
      </w:r>
    </w:p>
    <w:p w14:paraId="511E93B6" w14:textId="77C074E8" w:rsidR="00F74659" w:rsidRPr="00DD265A" w:rsidRDefault="00F74659" w:rsidP="00220C45">
      <w:pPr>
        <w:pStyle w:val="Bezproreda"/>
        <w:jc w:val="both"/>
        <w:rPr>
          <w:rFonts w:cstheme="minorHAnsi"/>
          <w:sz w:val="24"/>
          <w:szCs w:val="24"/>
        </w:rPr>
      </w:pPr>
    </w:p>
    <w:p w14:paraId="2D51EEA1" w14:textId="77777777" w:rsidR="00D25BC5" w:rsidRPr="00DD265A" w:rsidRDefault="00D25BC5" w:rsidP="00220C45">
      <w:pPr>
        <w:pStyle w:val="Bezproreda"/>
        <w:jc w:val="both"/>
        <w:rPr>
          <w:rFonts w:cstheme="minorHAnsi"/>
          <w:sz w:val="24"/>
          <w:szCs w:val="24"/>
        </w:rPr>
      </w:pPr>
    </w:p>
    <w:p w14:paraId="03A99FA7" w14:textId="77777777" w:rsidR="00F74659" w:rsidRPr="00DD265A" w:rsidRDefault="00F74659" w:rsidP="00220C45">
      <w:pPr>
        <w:tabs>
          <w:tab w:val="left" w:pos="2790"/>
        </w:tabs>
        <w:spacing w:after="0" w:line="240" w:lineRule="auto"/>
        <w:jc w:val="both"/>
        <w:rPr>
          <w:rFonts w:eastAsia="Calibri" w:cstheme="minorHAnsi"/>
          <w:b/>
          <w:sz w:val="24"/>
          <w:szCs w:val="24"/>
        </w:rPr>
      </w:pPr>
      <w:r w:rsidRPr="00DD265A">
        <w:rPr>
          <w:rFonts w:eastAsia="Calibri" w:cstheme="minorHAnsi"/>
          <w:b/>
          <w:sz w:val="24"/>
          <w:szCs w:val="24"/>
        </w:rPr>
        <w:t>II. Bilješke uz obrazac: Bilanca</w:t>
      </w:r>
    </w:p>
    <w:p w14:paraId="5E415520" w14:textId="77777777" w:rsidR="00F74659" w:rsidRPr="00DD265A" w:rsidRDefault="00F74659" w:rsidP="00220C45">
      <w:pPr>
        <w:tabs>
          <w:tab w:val="left" w:pos="2790"/>
        </w:tabs>
        <w:spacing w:after="0" w:line="240" w:lineRule="auto"/>
        <w:jc w:val="both"/>
        <w:rPr>
          <w:rFonts w:eastAsia="Calibri" w:cstheme="minorHAnsi"/>
          <w:b/>
          <w:sz w:val="24"/>
          <w:szCs w:val="24"/>
        </w:rPr>
      </w:pPr>
    </w:p>
    <w:p w14:paraId="0B6B8977"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0221 Uredska oprema i namještaj</w:t>
      </w:r>
    </w:p>
    <w:p w14:paraId="37854FBB" w14:textId="78D02FA7"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Uvećana je imovina za </w:t>
      </w:r>
      <w:r w:rsidR="00B01FEF" w:rsidRPr="00DD265A">
        <w:rPr>
          <w:rFonts w:eastAsia="Calibri" w:cstheme="minorHAnsi"/>
          <w:sz w:val="24"/>
          <w:szCs w:val="24"/>
        </w:rPr>
        <w:t xml:space="preserve">25,5 </w:t>
      </w:r>
      <w:r w:rsidRPr="00DD265A">
        <w:rPr>
          <w:rFonts w:eastAsia="Calibri" w:cstheme="minorHAnsi"/>
          <w:sz w:val="24"/>
          <w:szCs w:val="24"/>
        </w:rPr>
        <w:t xml:space="preserve">% u odnosu na isto izvještajno razdoblje </w:t>
      </w:r>
      <w:r w:rsidR="00D25BC5" w:rsidRPr="00DD265A">
        <w:rPr>
          <w:rFonts w:eastAsia="Calibri" w:cstheme="minorHAnsi"/>
          <w:sz w:val="24"/>
          <w:szCs w:val="24"/>
        </w:rPr>
        <w:t>prethodne</w:t>
      </w:r>
      <w:r w:rsidRPr="00DD265A">
        <w:rPr>
          <w:rFonts w:eastAsia="Calibri" w:cstheme="minorHAnsi"/>
          <w:sz w:val="24"/>
          <w:szCs w:val="24"/>
        </w:rPr>
        <w:t xml:space="preserve"> godine</w:t>
      </w:r>
      <w:r w:rsidR="00D3111B" w:rsidRPr="00DD265A">
        <w:rPr>
          <w:rFonts w:eastAsia="Calibri" w:cstheme="minorHAnsi"/>
          <w:sz w:val="24"/>
          <w:szCs w:val="24"/>
        </w:rPr>
        <w:t xml:space="preserve">. Povećanje imovine uslijedilo je </w:t>
      </w:r>
      <w:r w:rsidR="00D25BC5" w:rsidRPr="00DD265A">
        <w:rPr>
          <w:rFonts w:eastAsia="Calibri" w:cstheme="minorHAnsi"/>
          <w:sz w:val="24"/>
          <w:szCs w:val="24"/>
        </w:rPr>
        <w:t>pri</w:t>
      </w:r>
      <w:r w:rsidR="00D3111B" w:rsidRPr="00DD265A">
        <w:rPr>
          <w:rFonts w:eastAsia="Calibri" w:cstheme="minorHAnsi"/>
          <w:sz w:val="24"/>
          <w:szCs w:val="24"/>
        </w:rPr>
        <w:t xml:space="preserve"> kupnj</w:t>
      </w:r>
      <w:r w:rsidR="00D25BC5" w:rsidRPr="00DD265A">
        <w:rPr>
          <w:rFonts w:eastAsia="Calibri" w:cstheme="minorHAnsi"/>
          <w:sz w:val="24"/>
          <w:szCs w:val="24"/>
        </w:rPr>
        <w:t>i</w:t>
      </w:r>
      <w:r w:rsidR="00D3111B" w:rsidRPr="00DD265A">
        <w:rPr>
          <w:rFonts w:eastAsia="Calibri" w:cstheme="minorHAnsi"/>
          <w:sz w:val="24"/>
          <w:szCs w:val="24"/>
        </w:rPr>
        <w:t xml:space="preserve"> nove opreme</w:t>
      </w:r>
      <w:r w:rsidRPr="00DD265A">
        <w:rPr>
          <w:rFonts w:eastAsia="Calibri" w:cstheme="minorHAnsi"/>
          <w:sz w:val="24"/>
          <w:szCs w:val="24"/>
        </w:rPr>
        <w:t xml:space="preserve"> (vidi obrazloženje PR-RAS</w:t>
      </w:r>
      <w:r w:rsidR="002E1ACA" w:rsidRPr="00DD265A">
        <w:rPr>
          <w:rFonts w:eastAsia="Calibri" w:cstheme="minorHAnsi"/>
          <w:sz w:val="24"/>
          <w:szCs w:val="24"/>
        </w:rPr>
        <w:t xml:space="preserve"> Š</w:t>
      </w:r>
      <w:r w:rsidRPr="00DD265A">
        <w:rPr>
          <w:rFonts w:eastAsia="Calibri" w:cstheme="minorHAnsi"/>
          <w:sz w:val="24"/>
          <w:szCs w:val="24"/>
        </w:rPr>
        <w:t>ifra 4221)</w:t>
      </w:r>
      <w:r w:rsidR="00D3111B" w:rsidRPr="00DD265A">
        <w:rPr>
          <w:rFonts w:eastAsia="Calibri" w:cstheme="minorHAnsi"/>
          <w:sz w:val="24"/>
          <w:szCs w:val="24"/>
        </w:rPr>
        <w:t xml:space="preserve">, ali i </w:t>
      </w:r>
      <w:r w:rsidR="00DD265A" w:rsidRPr="00DD265A">
        <w:rPr>
          <w:rFonts w:eastAsia="Calibri" w:cstheme="minorHAnsi"/>
          <w:sz w:val="24"/>
          <w:szCs w:val="24"/>
        </w:rPr>
        <w:t>prema</w:t>
      </w:r>
      <w:r w:rsidR="00D3111B" w:rsidRPr="00DD265A">
        <w:rPr>
          <w:rFonts w:eastAsia="Calibri" w:cstheme="minorHAnsi"/>
          <w:sz w:val="24"/>
          <w:szCs w:val="24"/>
        </w:rPr>
        <w:t xml:space="preserve"> Odlu</w:t>
      </w:r>
      <w:r w:rsidR="00DD265A" w:rsidRPr="00DD265A">
        <w:rPr>
          <w:rFonts w:eastAsia="Calibri" w:cstheme="minorHAnsi"/>
          <w:sz w:val="24"/>
          <w:szCs w:val="24"/>
        </w:rPr>
        <w:t>ci</w:t>
      </w:r>
      <w:r w:rsidR="00D3111B" w:rsidRPr="00DD265A">
        <w:rPr>
          <w:rFonts w:eastAsia="Calibri" w:cstheme="minorHAnsi"/>
          <w:sz w:val="24"/>
          <w:szCs w:val="24"/>
        </w:rPr>
        <w:t xml:space="preserve"> od </w:t>
      </w:r>
      <w:proofErr w:type="spellStart"/>
      <w:r w:rsidR="00D3111B" w:rsidRPr="00DD265A">
        <w:rPr>
          <w:rFonts w:eastAsia="Calibri" w:cstheme="minorHAnsi"/>
          <w:sz w:val="24"/>
          <w:szCs w:val="24"/>
        </w:rPr>
        <w:t>Carneta</w:t>
      </w:r>
      <w:proofErr w:type="spellEnd"/>
      <w:r w:rsidR="00D3111B" w:rsidRPr="00DD265A">
        <w:rPr>
          <w:rFonts w:eastAsia="Calibri" w:cstheme="minorHAnsi"/>
          <w:sz w:val="24"/>
          <w:szCs w:val="24"/>
        </w:rPr>
        <w:t xml:space="preserve"> o prijenosu prava vlasništva imovine</w:t>
      </w:r>
      <w:r w:rsidR="00DD265A" w:rsidRPr="00DD265A">
        <w:rPr>
          <w:rFonts w:eastAsia="Calibri" w:cstheme="minorHAnsi"/>
          <w:sz w:val="24"/>
          <w:szCs w:val="24"/>
        </w:rPr>
        <w:t xml:space="preserve"> u sklopu CKR II. faze</w:t>
      </w:r>
      <w:r w:rsidR="00D3111B" w:rsidRPr="00DD265A">
        <w:rPr>
          <w:rFonts w:eastAsia="Calibri" w:cstheme="minorHAnsi"/>
          <w:sz w:val="24"/>
          <w:szCs w:val="24"/>
        </w:rPr>
        <w:t xml:space="preserve"> (interaktivni zasloni, prijenosno računalo, 3d printer, edukacijski dron, HP laptopi, </w:t>
      </w:r>
      <w:proofErr w:type="spellStart"/>
      <w:r w:rsidR="00D3111B" w:rsidRPr="00DD265A">
        <w:rPr>
          <w:rFonts w:eastAsia="Calibri" w:cstheme="minorHAnsi"/>
          <w:sz w:val="24"/>
          <w:szCs w:val="24"/>
        </w:rPr>
        <w:t>switch</w:t>
      </w:r>
      <w:proofErr w:type="spellEnd"/>
      <w:r w:rsidR="00D3111B" w:rsidRPr="00DD265A">
        <w:rPr>
          <w:rFonts w:eastAsia="Calibri" w:cstheme="minorHAnsi"/>
          <w:sz w:val="24"/>
          <w:szCs w:val="24"/>
        </w:rPr>
        <w:t xml:space="preserve"> razvodne kutije, </w:t>
      </w:r>
      <w:proofErr w:type="spellStart"/>
      <w:r w:rsidR="00D3111B" w:rsidRPr="00DD265A">
        <w:rPr>
          <w:rFonts w:eastAsia="Calibri" w:cstheme="minorHAnsi"/>
          <w:sz w:val="24"/>
          <w:szCs w:val="24"/>
        </w:rPr>
        <w:t>ruteri</w:t>
      </w:r>
      <w:proofErr w:type="spellEnd"/>
      <w:r w:rsidR="00D3111B" w:rsidRPr="00DD265A">
        <w:rPr>
          <w:rFonts w:eastAsia="Calibri" w:cstheme="minorHAnsi"/>
          <w:sz w:val="24"/>
          <w:szCs w:val="24"/>
        </w:rPr>
        <w:t xml:space="preserve"> za školu, prijenosna računala za nastavu informatike i ormar za punjenje istih).</w:t>
      </w:r>
    </w:p>
    <w:p w14:paraId="105086F0" w14:textId="77777777" w:rsidR="00F74659" w:rsidRPr="00DD265A" w:rsidRDefault="00F74659" w:rsidP="00220C45">
      <w:pPr>
        <w:tabs>
          <w:tab w:val="left" w:pos="2790"/>
        </w:tabs>
        <w:spacing w:after="0" w:line="240" w:lineRule="auto"/>
        <w:jc w:val="both"/>
        <w:rPr>
          <w:rFonts w:eastAsia="Calibri" w:cstheme="minorHAnsi"/>
          <w:sz w:val="24"/>
          <w:szCs w:val="24"/>
          <w:u w:val="single"/>
        </w:rPr>
      </w:pPr>
    </w:p>
    <w:p w14:paraId="7C555C08"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0222 Komunikacijska oprema</w:t>
      </w:r>
    </w:p>
    <w:p w14:paraId="71B89D9B" w14:textId="39CD80CC"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Uvećana je imovina za 3</w:t>
      </w:r>
      <w:r w:rsidR="002E1ACA" w:rsidRPr="00DD265A">
        <w:rPr>
          <w:rFonts w:eastAsia="Calibri" w:cstheme="minorHAnsi"/>
          <w:sz w:val="24"/>
          <w:szCs w:val="24"/>
        </w:rPr>
        <w:t xml:space="preserve">0,1 </w:t>
      </w:r>
      <w:r w:rsidRPr="00DD265A">
        <w:rPr>
          <w:rFonts w:eastAsia="Calibri" w:cstheme="minorHAnsi"/>
          <w:sz w:val="24"/>
          <w:szCs w:val="24"/>
        </w:rPr>
        <w:t xml:space="preserve">% u odnosnu na isto izvještajno razdoblje prošle godine (vidi obrazloženje PR-RAS </w:t>
      </w:r>
      <w:r w:rsidR="002E1ACA" w:rsidRPr="00DD265A">
        <w:rPr>
          <w:rFonts w:eastAsia="Calibri" w:cstheme="minorHAnsi"/>
          <w:sz w:val="24"/>
          <w:szCs w:val="24"/>
        </w:rPr>
        <w:t>Š</w:t>
      </w:r>
      <w:r w:rsidRPr="00DD265A">
        <w:rPr>
          <w:rFonts w:eastAsia="Calibri" w:cstheme="minorHAnsi"/>
          <w:sz w:val="24"/>
          <w:szCs w:val="24"/>
        </w:rPr>
        <w:t>ifra 4222).</w:t>
      </w:r>
    </w:p>
    <w:p w14:paraId="3E945F45" w14:textId="1BD2DF96" w:rsidR="00F74659" w:rsidRPr="00DD265A" w:rsidRDefault="00F74659" w:rsidP="00220C45">
      <w:pPr>
        <w:tabs>
          <w:tab w:val="left" w:pos="2790"/>
        </w:tabs>
        <w:spacing w:after="0" w:line="240" w:lineRule="auto"/>
        <w:jc w:val="both"/>
        <w:rPr>
          <w:rFonts w:eastAsia="Calibri" w:cstheme="minorHAnsi"/>
          <w:sz w:val="24"/>
          <w:szCs w:val="24"/>
          <w:u w:val="single"/>
        </w:rPr>
      </w:pPr>
    </w:p>
    <w:p w14:paraId="03D8504B" w14:textId="07109404" w:rsidR="002E1ACA" w:rsidRPr="00DD265A" w:rsidRDefault="002E1ACA"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0225 Instrumenti, uređaji i strojevi</w:t>
      </w:r>
    </w:p>
    <w:p w14:paraId="027D5588" w14:textId="2ECF1E39" w:rsidR="002E1ACA" w:rsidRPr="00DD265A" w:rsidRDefault="002E1ACA"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Povećana je imovina za </w:t>
      </w:r>
      <w:r w:rsidR="00D3111B" w:rsidRPr="00DD265A">
        <w:rPr>
          <w:rFonts w:eastAsia="Calibri" w:cstheme="minorHAnsi"/>
          <w:sz w:val="24"/>
          <w:szCs w:val="24"/>
        </w:rPr>
        <w:t>2,53 puta</w:t>
      </w:r>
      <w:r w:rsidRPr="00DD265A">
        <w:rPr>
          <w:rFonts w:eastAsia="Calibri" w:cstheme="minorHAnsi"/>
          <w:sz w:val="24"/>
          <w:szCs w:val="24"/>
        </w:rPr>
        <w:t xml:space="preserve"> u </w:t>
      </w:r>
      <w:r w:rsidRPr="00DD265A">
        <w:rPr>
          <w:rFonts w:eastAsia="Calibri" w:cstheme="minorHAnsi"/>
          <w:sz w:val="24"/>
          <w:szCs w:val="24"/>
        </w:rPr>
        <w:t xml:space="preserve">odnosu </w:t>
      </w:r>
      <w:bookmarkStart w:id="2" w:name="_Hlk189138440"/>
      <w:r w:rsidRPr="00DD265A">
        <w:rPr>
          <w:rFonts w:eastAsia="Calibri" w:cstheme="minorHAnsi"/>
          <w:sz w:val="24"/>
          <w:szCs w:val="24"/>
        </w:rPr>
        <w:t>na isto izvještajno razdoblje prošle godine</w:t>
      </w:r>
      <w:bookmarkEnd w:id="2"/>
      <w:r w:rsidRPr="00DD265A">
        <w:rPr>
          <w:rFonts w:eastAsia="Calibri" w:cstheme="minorHAnsi"/>
          <w:sz w:val="24"/>
          <w:szCs w:val="24"/>
        </w:rPr>
        <w:t xml:space="preserve">. Od </w:t>
      </w:r>
      <w:proofErr w:type="spellStart"/>
      <w:r w:rsidRPr="00DD265A">
        <w:rPr>
          <w:rFonts w:eastAsia="Calibri" w:cstheme="minorHAnsi"/>
          <w:sz w:val="24"/>
          <w:szCs w:val="24"/>
        </w:rPr>
        <w:t>Carneta</w:t>
      </w:r>
      <w:proofErr w:type="spellEnd"/>
      <w:r w:rsidRPr="00DD265A">
        <w:rPr>
          <w:rFonts w:eastAsia="Calibri" w:cstheme="minorHAnsi"/>
          <w:sz w:val="24"/>
          <w:szCs w:val="24"/>
        </w:rPr>
        <w:t xml:space="preserve"> je početkom 2024. godine pristigla Odluka o prijenosu prava vlasništva imovine u sklopu CKR II. faze, te je samim time na ovom kontu evidentirana digitalna bežična vremenska stanica koja se nalazi u dvorištu škole, a</w:t>
      </w:r>
      <w:r w:rsidR="00DD265A" w:rsidRPr="00DD265A">
        <w:rPr>
          <w:rFonts w:eastAsia="Calibri" w:cstheme="minorHAnsi"/>
          <w:sz w:val="24"/>
          <w:szCs w:val="24"/>
        </w:rPr>
        <w:t xml:space="preserve"> nabavljena</w:t>
      </w:r>
      <w:r w:rsidRPr="00DD265A">
        <w:rPr>
          <w:rFonts w:eastAsia="Calibri" w:cstheme="minorHAnsi"/>
          <w:sz w:val="24"/>
          <w:szCs w:val="24"/>
        </w:rPr>
        <w:t xml:space="preserve"> je za</w:t>
      </w:r>
      <w:r w:rsidR="00DD265A" w:rsidRPr="00DD265A">
        <w:rPr>
          <w:rFonts w:eastAsia="Calibri" w:cstheme="minorHAnsi"/>
          <w:sz w:val="24"/>
          <w:szCs w:val="24"/>
        </w:rPr>
        <w:t xml:space="preserve"> potrebe</w:t>
      </w:r>
      <w:r w:rsidRPr="00DD265A">
        <w:rPr>
          <w:rFonts w:eastAsia="Calibri" w:cstheme="minorHAnsi"/>
          <w:sz w:val="24"/>
          <w:szCs w:val="24"/>
        </w:rPr>
        <w:t xml:space="preserve"> nastav</w:t>
      </w:r>
      <w:r w:rsidR="00DD265A" w:rsidRPr="00DD265A">
        <w:rPr>
          <w:rFonts w:eastAsia="Calibri" w:cstheme="minorHAnsi"/>
          <w:sz w:val="24"/>
          <w:szCs w:val="24"/>
        </w:rPr>
        <w:t xml:space="preserve">e </w:t>
      </w:r>
      <w:r w:rsidRPr="00DD265A">
        <w:rPr>
          <w:rFonts w:eastAsia="Calibri" w:cstheme="minorHAnsi"/>
          <w:sz w:val="24"/>
          <w:szCs w:val="24"/>
        </w:rPr>
        <w:t>geografije.</w:t>
      </w:r>
    </w:p>
    <w:p w14:paraId="66BAFDE3" w14:textId="77777777" w:rsidR="002E1ACA" w:rsidRPr="00DD265A" w:rsidRDefault="002E1ACA" w:rsidP="00220C45">
      <w:pPr>
        <w:tabs>
          <w:tab w:val="left" w:pos="2790"/>
        </w:tabs>
        <w:spacing w:after="0" w:line="240" w:lineRule="auto"/>
        <w:jc w:val="both"/>
        <w:rPr>
          <w:rFonts w:eastAsia="Calibri" w:cstheme="minorHAnsi"/>
          <w:sz w:val="24"/>
          <w:szCs w:val="24"/>
          <w:u w:val="single"/>
        </w:rPr>
      </w:pPr>
    </w:p>
    <w:p w14:paraId="5D17BF71"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0227 Uređaji strojevi i oprema za ostale namjene</w:t>
      </w:r>
    </w:p>
    <w:p w14:paraId="73184909" w14:textId="5BF962C3" w:rsidR="00F74659" w:rsidRPr="00DD265A" w:rsidRDefault="00F74659" w:rsidP="00220C45">
      <w:pPr>
        <w:spacing w:after="0"/>
        <w:jc w:val="both"/>
        <w:rPr>
          <w:rFonts w:eastAsia="Calibri" w:cstheme="minorHAnsi"/>
          <w:sz w:val="24"/>
          <w:szCs w:val="24"/>
        </w:rPr>
      </w:pPr>
      <w:r w:rsidRPr="00DD265A">
        <w:rPr>
          <w:rFonts w:eastAsia="Calibri" w:cstheme="minorHAnsi"/>
          <w:sz w:val="24"/>
          <w:szCs w:val="24"/>
        </w:rPr>
        <w:t xml:space="preserve">Povećana je imovina za </w:t>
      </w:r>
      <w:r w:rsidR="00D3111B" w:rsidRPr="00DD265A">
        <w:rPr>
          <w:rFonts w:eastAsia="Calibri" w:cstheme="minorHAnsi"/>
          <w:sz w:val="24"/>
          <w:szCs w:val="24"/>
        </w:rPr>
        <w:t>2,12 puta</w:t>
      </w:r>
      <w:r w:rsidRPr="00DD265A">
        <w:rPr>
          <w:rFonts w:eastAsia="Calibri" w:cstheme="minorHAnsi"/>
          <w:sz w:val="24"/>
          <w:szCs w:val="24"/>
        </w:rPr>
        <w:t xml:space="preserve"> u odnosu na isto izvještajno razdoblje prošle godine </w:t>
      </w:r>
      <w:bookmarkStart w:id="3" w:name="_Hlk157553153"/>
      <w:r w:rsidRPr="00DD265A">
        <w:rPr>
          <w:rFonts w:eastAsia="Calibri" w:cstheme="minorHAnsi"/>
          <w:sz w:val="24"/>
          <w:szCs w:val="24"/>
        </w:rPr>
        <w:t xml:space="preserve">(vidi obrazloženje PR-RAS </w:t>
      </w:r>
      <w:r w:rsidR="00D3111B" w:rsidRPr="00DD265A">
        <w:rPr>
          <w:rFonts w:eastAsia="Calibri" w:cstheme="minorHAnsi"/>
          <w:sz w:val="24"/>
          <w:szCs w:val="24"/>
        </w:rPr>
        <w:t>Š</w:t>
      </w:r>
      <w:r w:rsidRPr="00DD265A">
        <w:rPr>
          <w:rFonts w:eastAsia="Calibri" w:cstheme="minorHAnsi"/>
          <w:sz w:val="24"/>
          <w:szCs w:val="24"/>
        </w:rPr>
        <w:t>ifra 4227</w:t>
      </w:r>
      <w:bookmarkEnd w:id="3"/>
      <w:r w:rsidRPr="00DD265A">
        <w:rPr>
          <w:rFonts w:eastAsia="Calibri" w:cstheme="minorHAnsi"/>
          <w:sz w:val="24"/>
          <w:szCs w:val="24"/>
        </w:rPr>
        <w:t>).</w:t>
      </w:r>
    </w:p>
    <w:p w14:paraId="05B6C932" w14:textId="77777777" w:rsidR="00F74659" w:rsidRPr="00DD265A" w:rsidRDefault="00F74659" w:rsidP="00220C45">
      <w:pPr>
        <w:spacing w:after="0"/>
        <w:jc w:val="both"/>
        <w:rPr>
          <w:rFonts w:eastAsia="Calibri" w:cstheme="minorHAnsi"/>
          <w:sz w:val="24"/>
          <w:szCs w:val="24"/>
        </w:rPr>
      </w:pPr>
    </w:p>
    <w:p w14:paraId="50513E6F" w14:textId="77777777" w:rsidR="00F74659" w:rsidRPr="00DD265A" w:rsidRDefault="00F74659" w:rsidP="00220C45">
      <w:pPr>
        <w:spacing w:after="0" w:line="240" w:lineRule="auto"/>
        <w:jc w:val="both"/>
        <w:rPr>
          <w:rFonts w:eastAsia="Calibri" w:cstheme="minorHAnsi"/>
          <w:sz w:val="24"/>
          <w:szCs w:val="24"/>
          <w:u w:val="single"/>
        </w:rPr>
      </w:pPr>
      <w:r w:rsidRPr="00DD265A">
        <w:rPr>
          <w:rFonts w:eastAsia="Calibri" w:cstheme="minorHAnsi"/>
          <w:sz w:val="24"/>
          <w:szCs w:val="24"/>
          <w:u w:val="single"/>
        </w:rPr>
        <w:t>Šifra 0241 Knjige</w:t>
      </w:r>
    </w:p>
    <w:p w14:paraId="57D4F5CD" w14:textId="7F680A8E" w:rsidR="00F74659" w:rsidRPr="00DD265A" w:rsidRDefault="00F74659" w:rsidP="00220C45">
      <w:pPr>
        <w:spacing w:after="0"/>
        <w:jc w:val="both"/>
        <w:rPr>
          <w:rFonts w:eastAsia="Calibri" w:cstheme="minorHAnsi"/>
          <w:sz w:val="24"/>
          <w:szCs w:val="24"/>
        </w:rPr>
      </w:pPr>
      <w:r w:rsidRPr="00DD265A">
        <w:rPr>
          <w:rFonts w:eastAsia="Calibri" w:cstheme="minorHAnsi"/>
          <w:sz w:val="24"/>
          <w:szCs w:val="24"/>
        </w:rPr>
        <w:t xml:space="preserve">Povećana je imovina za </w:t>
      </w:r>
      <w:r w:rsidR="00D3111B" w:rsidRPr="00DD265A">
        <w:rPr>
          <w:rFonts w:eastAsia="Calibri" w:cstheme="minorHAnsi"/>
          <w:sz w:val="24"/>
          <w:szCs w:val="24"/>
        </w:rPr>
        <w:t xml:space="preserve">34 </w:t>
      </w:r>
      <w:r w:rsidRPr="00DD265A">
        <w:rPr>
          <w:rFonts w:eastAsia="Calibri" w:cstheme="minorHAnsi"/>
          <w:sz w:val="24"/>
          <w:szCs w:val="24"/>
        </w:rPr>
        <w:t xml:space="preserve">% u odnosu na </w:t>
      </w:r>
      <w:r w:rsidR="00DD265A" w:rsidRPr="00DD265A">
        <w:rPr>
          <w:rFonts w:eastAsia="Calibri" w:cstheme="minorHAnsi"/>
          <w:sz w:val="24"/>
          <w:szCs w:val="24"/>
        </w:rPr>
        <w:t>i</w:t>
      </w:r>
      <w:r w:rsidR="00DD265A" w:rsidRPr="00DD265A">
        <w:rPr>
          <w:rFonts w:eastAsia="Calibri" w:cstheme="minorHAnsi"/>
          <w:sz w:val="24"/>
          <w:szCs w:val="24"/>
        </w:rPr>
        <w:t>sto izvještajno razdoblje prošle godine</w:t>
      </w:r>
      <w:r w:rsidR="00DD265A" w:rsidRPr="00DD265A">
        <w:rPr>
          <w:rFonts w:eastAsia="Calibri" w:cstheme="minorHAnsi"/>
          <w:sz w:val="24"/>
          <w:szCs w:val="24"/>
        </w:rPr>
        <w:t xml:space="preserve"> </w:t>
      </w:r>
      <w:r w:rsidR="00D3111B" w:rsidRPr="00DD265A">
        <w:rPr>
          <w:rFonts w:eastAsia="Calibri" w:cstheme="minorHAnsi"/>
          <w:sz w:val="24"/>
          <w:szCs w:val="24"/>
        </w:rPr>
        <w:t>zbog ispravka knjiženja udžbenika</w:t>
      </w:r>
      <w:r w:rsidR="00094174" w:rsidRPr="00DD265A">
        <w:rPr>
          <w:rFonts w:eastAsia="Calibri" w:cstheme="minorHAnsi"/>
          <w:sz w:val="24"/>
          <w:szCs w:val="24"/>
        </w:rPr>
        <w:t xml:space="preserve"> iz prethodnih godina.</w:t>
      </w:r>
    </w:p>
    <w:p w14:paraId="15BF13A6" w14:textId="5E617802" w:rsidR="00094174" w:rsidRPr="00DD265A" w:rsidRDefault="00094174" w:rsidP="00220C45">
      <w:pPr>
        <w:spacing w:after="0"/>
        <w:jc w:val="both"/>
        <w:rPr>
          <w:rFonts w:eastAsia="Calibri" w:cstheme="minorHAnsi"/>
          <w:sz w:val="24"/>
          <w:szCs w:val="24"/>
        </w:rPr>
      </w:pPr>
    </w:p>
    <w:p w14:paraId="5C45C11D" w14:textId="3DD81FC4" w:rsidR="00094174" w:rsidRPr="00DD265A" w:rsidRDefault="00094174" w:rsidP="00220C45">
      <w:pPr>
        <w:spacing w:after="0"/>
        <w:jc w:val="both"/>
        <w:rPr>
          <w:rFonts w:eastAsia="Calibri" w:cstheme="minorHAnsi"/>
          <w:sz w:val="24"/>
          <w:szCs w:val="24"/>
          <w:u w:val="single"/>
        </w:rPr>
      </w:pPr>
      <w:r w:rsidRPr="00DD265A">
        <w:rPr>
          <w:rFonts w:eastAsia="Calibri" w:cstheme="minorHAnsi"/>
          <w:sz w:val="24"/>
          <w:szCs w:val="24"/>
          <w:u w:val="single"/>
        </w:rPr>
        <w:t>Šifra 0251 Višegodišnji nasadi</w:t>
      </w:r>
    </w:p>
    <w:p w14:paraId="6AA001E4" w14:textId="58BC98D7" w:rsidR="00F74659" w:rsidRPr="00DD265A" w:rsidRDefault="00094174" w:rsidP="00220C45">
      <w:pPr>
        <w:spacing w:after="0"/>
        <w:jc w:val="both"/>
        <w:rPr>
          <w:rFonts w:eastAsia="Calibri" w:cstheme="minorHAnsi"/>
          <w:sz w:val="24"/>
          <w:szCs w:val="24"/>
        </w:rPr>
      </w:pPr>
      <w:r w:rsidRPr="00DD265A">
        <w:rPr>
          <w:rFonts w:eastAsia="Calibri" w:cstheme="minorHAnsi"/>
          <w:sz w:val="24"/>
          <w:szCs w:val="24"/>
        </w:rPr>
        <w:t xml:space="preserve">Uvećana je imovina za 1.493,50 eura u odnosu </w:t>
      </w:r>
      <w:r w:rsidR="00DD265A" w:rsidRPr="00DD265A">
        <w:rPr>
          <w:rFonts w:eastAsia="Calibri" w:cstheme="minorHAnsi"/>
          <w:sz w:val="24"/>
          <w:szCs w:val="24"/>
        </w:rPr>
        <w:t>n</w:t>
      </w:r>
      <w:r w:rsidR="00DD265A" w:rsidRPr="00DD265A">
        <w:rPr>
          <w:rFonts w:eastAsia="Calibri" w:cstheme="minorHAnsi"/>
          <w:sz w:val="24"/>
          <w:szCs w:val="24"/>
        </w:rPr>
        <w:t>a</w:t>
      </w:r>
      <w:r w:rsidR="00DD265A" w:rsidRPr="00DD265A">
        <w:rPr>
          <w:rFonts w:eastAsia="Calibri" w:cstheme="minorHAnsi"/>
          <w:sz w:val="24"/>
          <w:szCs w:val="24"/>
        </w:rPr>
        <w:t xml:space="preserve"> isto izvještajno razdoblje prošle godine</w:t>
      </w:r>
      <w:r w:rsidR="00DD265A" w:rsidRPr="00DD265A">
        <w:rPr>
          <w:rFonts w:eastAsia="Calibri" w:cstheme="minorHAnsi"/>
          <w:sz w:val="24"/>
          <w:szCs w:val="24"/>
        </w:rPr>
        <w:t xml:space="preserve"> </w:t>
      </w:r>
      <w:r w:rsidRPr="00DD265A">
        <w:rPr>
          <w:rFonts w:eastAsia="Calibri" w:cstheme="minorHAnsi"/>
          <w:sz w:val="24"/>
          <w:szCs w:val="24"/>
        </w:rPr>
        <w:t>(vidi obrazloženje PR-RAS Šifra 4251)</w:t>
      </w:r>
    </w:p>
    <w:p w14:paraId="13C8AE54" w14:textId="77777777" w:rsidR="00F74659" w:rsidRPr="00DD265A" w:rsidRDefault="00F74659" w:rsidP="00220C45">
      <w:pPr>
        <w:spacing w:after="0"/>
        <w:jc w:val="both"/>
        <w:rPr>
          <w:rFonts w:eastAsia="Calibri" w:cstheme="minorHAnsi"/>
          <w:sz w:val="24"/>
          <w:szCs w:val="24"/>
        </w:rPr>
      </w:pPr>
    </w:p>
    <w:p w14:paraId="14D484DD"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1112 Novac na računu kod tuzemnih poslovnih banaka</w:t>
      </w:r>
    </w:p>
    <w:p w14:paraId="37F9DC8A" w14:textId="4FE09A6C"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Stanje na računu banke na kraju izvještajnog razdoblja odgovara stanju sredstava na izvodima banaka na dan 31.12.2023. godine. Sastoje se od žiro računa Škole te od računa za projekt </w:t>
      </w:r>
      <w:r w:rsidRPr="00DD265A">
        <w:rPr>
          <w:rFonts w:eastAsia="Calibri" w:cstheme="minorHAnsi"/>
          <w:sz w:val="24"/>
          <w:szCs w:val="24"/>
        </w:rPr>
        <w:lastRenderedPageBreak/>
        <w:t xml:space="preserve">Erasmus na koji je Škola primila sredstva od institucija iz EU. Ona su ukupno </w:t>
      </w:r>
      <w:r w:rsidR="00094174" w:rsidRPr="00DD265A">
        <w:rPr>
          <w:rFonts w:eastAsia="Calibri" w:cstheme="minorHAnsi"/>
          <w:sz w:val="24"/>
          <w:szCs w:val="24"/>
        </w:rPr>
        <w:t xml:space="preserve">smanjena za </w:t>
      </w:r>
      <w:r w:rsidR="00DD265A" w:rsidRPr="00DD265A">
        <w:rPr>
          <w:rFonts w:eastAsia="Calibri" w:cstheme="minorHAnsi"/>
          <w:sz w:val="24"/>
          <w:szCs w:val="24"/>
        </w:rPr>
        <w:t xml:space="preserve">      </w:t>
      </w:r>
      <w:r w:rsidR="00094174" w:rsidRPr="00DD265A">
        <w:rPr>
          <w:rFonts w:eastAsia="Calibri" w:cstheme="minorHAnsi"/>
          <w:sz w:val="24"/>
          <w:szCs w:val="24"/>
        </w:rPr>
        <w:t>18,4</w:t>
      </w:r>
      <w:r w:rsidR="00DD265A" w:rsidRPr="00DD265A">
        <w:rPr>
          <w:rFonts w:eastAsia="Calibri" w:cstheme="minorHAnsi"/>
          <w:sz w:val="24"/>
          <w:szCs w:val="24"/>
        </w:rPr>
        <w:t xml:space="preserve"> </w:t>
      </w:r>
      <w:r w:rsidRPr="00DD265A">
        <w:rPr>
          <w:rFonts w:eastAsia="Calibri" w:cstheme="minorHAnsi"/>
          <w:sz w:val="24"/>
          <w:szCs w:val="24"/>
        </w:rPr>
        <w:t xml:space="preserve">% u odnosu </w:t>
      </w:r>
      <w:r w:rsidR="00DD265A" w:rsidRPr="00DD265A">
        <w:rPr>
          <w:rFonts w:eastAsia="Calibri" w:cstheme="minorHAnsi"/>
          <w:sz w:val="24"/>
          <w:szCs w:val="24"/>
        </w:rPr>
        <w:t>na isto izvještajno razdoblje prošle godine</w:t>
      </w:r>
      <w:r w:rsidRPr="00DD265A">
        <w:rPr>
          <w:rFonts w:eastAsia="Calibri" w:cstheme="minorHAnsi"/>
          <w:sz w:val="24"/>
          <w:szCs w:val="24"/>
        </w:rPr>
        <w:t>.</w:t>
      </w:r>
    </w:p>
    <w:p w14:paraId="078E7433" w14:textId="77777777" w:rsidR="00F74659" w:rsidRPr="00DD265A" w:rsidRDefault="00F74659" w:rsidP="00220C45">
      <w:pPr>
        <w:tabs>
          <w:tab w:val="left" w:pos="2790"/>
        </w:tabs>
        <w:spacing w:after="0" w:line="240" w:lineRule="auto"/>
        <w:jc w:val="both"/>
        <w:rPr>
          <w:rFonts w:eastAsia="Calibri" w:cstheme="minorHAnsi"/>
          <w:sz w:val="24"/>
          <w:szCs w:val="24"/>
        </w:rPr>
      </w:pPr>
    </w:p>
    <w:p w14:paraId="7F0C88BD"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129 Ostala potraživanja</w:t>
      </w:r>
    </w:p>
    <w:p w14:paraId="1EE6AE0D" w14:textId="72FA209A"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Odnose se na potraživanja od HZZO-a za bolovanja, a ona su se </w:t>
      </w:r>
      <w:r w:rsidR="00094174" w:rsidRPr="00DD265A">
        <w:rPr>
          <w:rFonts w:eastAsia="Calibri" w:cstheme="minorHAnsi"/>
          <w:sz w:val="24"/>
          <w:szCs w:val="24"/>
        </w:rPr>
        <w:t>smanjila za 86,2 %</w:t>
      </w:r>
      <w:r w:rsidRPr="00DD265A">
        <w:rPr>
          <w:rFonts w:eastAsia="Calibri" w:cstheme="minorHAnsi"/>
          <w:sz w:val="24"/>
          <w:szCs w:val="24"/>
        </w:rPr>
        <w:t xml:space="preserve"> </w:t>
      </w:r>
      <w:r w:rsidR="00094174" w:rsidRPr="00DD265A">
        <w:rPr>
          <w:rFonts w:eastAsia="Calibri" w:cstheme="minorHAnsi"/>
          <w:sz w:val="24"/>
          <w:szCs w:val="24"/>
        </w:rPr>
        <w:t>u odnosu na 1. siječa</w:t>
      </w:r>
      <w:r w:rsidR="00DD265A" w:rsidRPr="00DD265A">
        <w:rPr>
          <w:rFonts w:eastAsia="Calibri" w:cstheme="minorHAnsi"/>
          <w:sz w:val="24"/>
          <w:szCs w:val="24"/>
        </w:rPr>
        <w:t>nj</w:t>
      </w:r>
      <w:r w:rsidR="00094174" w:rsidRPr="00DD265A">
        <w:rPr>
          <w:rFonts w:eastAsia="Calibri" w:cstheme="minorHAnsi"/>
          <w:sz w:val="24"/>
          <w:szCs w:val="24"/>
        </w:rPr>
        <w:t xml:space="preserve"> 2024. godine </w:t>
      </w:r>
      <w:r w:rsidRPr="00DD265A">
        <w:rPr>
          <w:rFonts w:eastAsia="Calibri" w:cstheme="minorHAnsi"/>
          <w:sz w:val="24"/>
          <w:szCs w:val="24"/>
        </w:rPr>
        <w:t>zbog</w:t>
      </w:r>
      <w:r w:rsidR="00094174" w:rsidRPr="00DD265A">
        <w:rPr>
          <w:rFonts w:eastAsia="Calibri" w:cstheme="minorHAnsi"/>
          <w:sz w:val="24"/>
          <w:szCs w:val="24"/>
        </w:rPr>
        <w:t xml:space="preserve"> smanjenja</w:t>
      </w:r>
      <w:r w:rsidRPr="00DD265A">
        <w:rPr>
          <w:rFonts w:eastAsia="Calibri" w:cstheme="minorHAnsi"/>
          <w:sz w:val="24"/>
          <w:szCs w:val="24"/>
        </w:rPr>
        <w:t xml:space="preserve"> međusobnih obveza proračunskih korisnika u 202</w:t>
      </w:r>
      <w:r w:rsidR="00094174" w:rsidRPr="00DD265A">
        <w:rPr>
          <w:rFonts w:eastAsia="Calibri" w:cstheme="minorHAnsi"/>
          <w:sz w:val="24"/>
          <w:szCs w:val="24"/>
        </w:rPr>
        <w:t>4</w:t>
      </w:r>
      <w:r w:rsidRPr="00DD265A">
        <w:rPr>
          <w:rFonts w:eastAsia="Calibri" w:cstheme="minorHAnsi"/>
          <w:sz w:val="24"/>
          <w:szCs w:val="24"/>
        </w:rPr>
        <w:t>. godini što se odnosi na bolovanje djelatnika na teret HZZO-a</w:t>
      </w:r>
      <w:r w:rsidR="00094174" w:rsidRPr="00DD265A">
        <w:rPr>
          <w:rFonts w:eastAsia="Calibri" w:cstheme="minorHAnsi"/>
          <w:sz w:val="24"/>
          <w:szCs w:val="24"/>
        </w:rPr>
        <w:t xml:space="preserve"> (HZZO i držav</w:t>
      </w:r>
      <w:r w:rsidR="00DD265A" w:rsidRPr="00DD265A">
        <w:rPr>
          <w:rFonts w:eastAsia="Calibri" w:cstheme="minorHAnsi"/>
          <w:sz w:val="24"/>
          <w:szCs w:val="24"/>
        </w:rPr>
        <w:t>n</w:t>
      </w:r>
      <w:r w:rsidR="00094174" w:rsidRPr="00DD265A">
        <w:rPr>
          <w:rFonts w:eastAsia="Calibri" w:cstheme="minorHAnsi"/>
          <w:sz w:val="24"/>
          <w:szCs w:val="24"/>
        </w:rPr>
        <w:t>i proračun međusobno su refundirale naknade za bolovanje)</w:t>
      </w:r>
      <w:r w:rsidR="00BD32C9" w:rsidRPr="00DD265A">
        <w:rPr>
          <w:rFonts w:eastAsia="Calibri" w:cstheme="minorHAnsi"/>
          <w:sz w:val="24"/>
          <w:szCs w:val="24"/>
        </w:rPr>
        <w:t xml:space="preserve">. </w:t>
      </w:r>
    </w:p>
    <w:p w14:paraId="12AFF813" w14:textId="77777777" w:rsidR="00F74659" w:rsidRPr="00DD265A" w:rsidRDefault="00F74659" w:rsidP="00220C45">
      <w:pPr>
        <w:tabs>
          <w:tab w:val="left" w:pos="2790"/>
        </w:tabs>
        <w:spacing w:after="0" w:line="240" w:lineRule="auto"/>
        <w:jc w:val="both"/>
        <w:rPr>
          <w:rFonts w:eastAsia="Calibri" w:cstheme="minorHAnsi"/>
          <w:sz w:val="24"/>
          <w:szCs w:val="24"/>
        </w:rPr>
      </w:pPr>
    </w:p>
    <w:p w14:paraId="03CCB218"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165 Potraživanja za upravne i administrativne pristojbe, pristojbe po posebnim propisima i naknade</w:t>
      </w:r>
    </w:p>
    <w:p w14:paraId="5ED8F73E" w14:textId="4B6BC910"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Iznos </w:t>
      </w:r>
      <w:r w:rsidR="00BD32C9" w:rsidRPr="00DD265A">
        <w:rPr>
          <w:rFonts w:eastAsia="Calibri" w:cstheme="minorHAnsi"/>
          <w:sz w:val="24"/>
          <w:szCs w:val="24"/>
        </w:rPr>
        <w:t xml:space="preserve">potraživanja </w:t>
      </w:r>
      <w:r w:rsidRPr="00DD265A">
        <w:rPr>
          <w:rFonts w:eastAsia="Calibri" w:cstheme="minorHAnsi"/>
          <w:sz w:val="24"/>
          <w:szCs w:val="24"/>
        </w:rPr>
        <w:t xml:space="preserve">se povećao za </w:t>
      </w:r>
      <w:r w:rsidR="00BD32C9" w:rsidRPr="00DD265A">
        <w:rPr>
          <w:rFonts w:eastAsia="Calibri" w:cstheme="minorHAnsi"/>
          <w:sz w:val="24"/>
          <w:szCs w:val="24"/>
        </w:rPr>
        <w:t>12,6 %</w:t>
      </w:r>
      <w:r w:rsidRPr="00DD265A">
        <w:rPr>
          <w:rFonts w:eastAsia="Calibri" w:cstheme="minorHAnsi"/>
          <w:sz w:val="24"/>
          <w:szCs w:val="24"/>
        </w:rPr>
        <w:t xml:space="preserve"> </w:t>
      </w:r>
      <w:r w:rsidR="00BD32C9" w:rsidRPr="00DD265A">
        <w:rPr>
          <w:rFonts w:eastAsia="Calibri" w:cstheme="minorHAnsi"/>
          <w:sz w:val="24"/>
          <w:szCs w:val="24"/>
        </w:rPr>
        <w:t xml:space="preserve">u odnosu na stanje 1. siječnja 2024. godine </w:t>
      </w:r>
      <w:r w:rsidRPr="00DD265A">
        <w:rPr>
          <w:rFonts w:eastAsia="Calibri" w:cstheme="minorHAnsi"/>
          <w:sz w:val="24"/>
          <w:szCs w:val="24"/>
        </w:rPr>
        <w:t>jer se osim evidentiranja računa za dvoranu evidentiraju računi za produženi boravak i ručak, što znači da se po izdavanju računa odnosno uplatnica evidentiraju potraživanja i prihodi po posebnim namjenama (ručak i PB). Kao što je vidljivo</w:t>
      </w:r>
      <w:r w:rsidR="00BD32C9" w:rsidRPr="00DD265A">
        <w:rPr>
          <w:rFonts w:eastAsia="Calibri" w:cstheme="minorHAnsi"/>
          <w:sz w:val="24"/>
          <w:szCs w:val="24"/>
        </w:rPr>
        <w:t>,</w:t>
      </w:r>
      <w:r w:rsidRPr="00DD265A">
        <w:rPr>
          <w:rFonts w:eastAsia="Calibri" w:cstheme="minorHAnsi"/>
          <w:sz w:val="24"/>
          <w:szCs w:val="24"/>
        </w:rPr>
        <w:t xml:space="preserve"> povećanje od </w:t>
      </w:r>
      <w:r w:rsidR="00BD32C9" w:rsidRPr="00DD265A">
        <w:rPr>
          <w:rFonts w:eastAsia="Calibri" w:cstheme="minorHAnsi"/>
          <w:sz w:val="24"/>
          <w:szCs w:val="24"/>
        </w:rPr>
        <w:t xml:space="preserve">12,6 % rezultat </w:t>
      </w:r>
      <w:r w:rsidR="00DD265A" w:rsidRPr="00DD265A">
        <w:rPr>
          <w:rFonts w:eastAsia="Calibri" w:cstheme="minorHAnsi"/>
          <w:sz w:val="24"/>
          <w:szCs w:val="24"/>
        </w:rPr>
        <w:t xml:space="preserve">je </w:t>
      </w:r>
      <w:r w:rsidRPr="00DD265A">
        <w:rPr>
          <w:rFonts w:eastAsia="Calibri" w:cstheme="minorHAnsi"/>
          <w:sz w:val="24"/>
          <w:szCs w:val="24"/>
        </w:rPr>
        <w:t>izdavanja računa za 12. mjesec za ručkove i PB za koje će se potraživanja naplatiti u 202</w:t>
      </w:r>
      <w:r w:rsidR="00BD32C9" w:rsidRPr="00DD265A">
        <w:rPr>
          <w:rFonts w:eastAsia="Calibri" w:cstheme="minorHAnsi"/>
          <w:sz w:val="24"/>
          <w:szCs w:val="24"/>
        </w:rPr>
        <w:t>5</w:t>
      </w:r>
      <w:r w:rsidRPr="00DD265A">
        <w:rPr>
          <w:rFonts w:eastAsia="Calibri" w:cstheme="minorHAnsi"/>
          <w:sz w:val="24"/>
          <w:szCs w:val="24"/>
        </w:rPr>
        <w:t>. godini, a također postoje i potraživanja od prethodnih mjeseci za ručkove i PB</w:t>
      </w:r>
      <w:r w:rsidR="00BD32C9" w:rsidRPr="00DD265A">
        <w:rPr>
          <w:rFonts w:eastAsia="Calibri" w:cstheme="minorHAnsi"/>
          <w:sz w:val="24"/>
          <w:szCs w:val="24"/>
        </w:rPr>
        <w:t>.</w:t>
      </w:r>
    </w:p>
    <w:p w14:paraId="4491EC06" w14:textId="77777777" w:rsidR="00F74659" w:rsidRPr="00DD265A" w:rsidRDefault="00F74659" w:rsidP="00220C45">
      <w:pPr>
        <w:tabs>
          <w:tab w:val="left" w:pos="2790"/>
        </w:tabs>
        <w:spacing w:after="0" w:line="240" w:lineRule="auto"/>
        <w:jc w:val="both"/>
        <w:rPr>
          <w:rFonts w:eastAsia="Calibri" w:cstheme="minorHAnsi"/>
          <w:sz w:val="24"/>
          <w:szCs w:val="24"/>
          <w:u w:val="single"/>
        </w:rPr>
      </w:pPr>
    </w:p>
    <w:p w14:paraId="2D188E9A"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166 Potraživanja za prihode poslovanja</w:t>
      </w:r>
    </w:p>
    <w:p w14:paraId="22237D6B" w14:textId="5BDEA51E"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Potraživanja su </w:t>
      </w:r>
      <w:r w:rsidR="00BD32C9" w:rsidRPr="00DD265A">
        <w:rPr>
          <w:rFonts w:eastAsia="Calibri" w:cstheme="minorHAnsi"/>
          <w:sz w:val="24"/>
          <w:szCs w:val="24"/>
        </w:rPr>
        <w:t>smanjen</w:t>
      </w:r>
      <w:r w:rsidRPr="00DD265A">
        <w:rPr>
          <w:rFonts w:eastAsia="Calibri" w:cstheme="minorHAnsi"/>
          <w:sz w:val="24"/>
          <w:szCs w:val="24"/>
        </w:rPr>
        <w:t xml:space="preserve">a za </w:t>
      </w:r>
      <w:r w:rsidR="00BD32C9" w:rsidRPr="00DD265A">
        <w:rPr>
          <w:rFonts w:eastAsia="Calibri" w:cstheme="minorHAnsi"/>
          <w:sz w:val="24"/>
          <w:szCs w:val="24"/>
        </w:rPr>
        <w:t>31,1</w:t>
      </w:r>
      <w:r w:rsidRPr="00DD265A">
        <w:rPr>
          <w:rFonts w:eastAsia="Calibri" w:cstheme="minorHAnsi"/>
          <w:sz w:val="24"/>
          <w:szCs w:val="24"/>
        </w:rPr>
        <w:t xml:space="preserve"> % u odnosu</w:t>
      </w:r>
      <w:r w:rsidR="00BD32C9" w:rsidRPr="00DD265A">
        <w:rPr>
          <w:rFonts w:eastAsia="Calibri" w:cstheme="minorHAnsi"/>
          <w:sz w:val="24"/>
          <w:szCs w:val="24"/>
        </w:rPr>
        <w:t xml:space="preserve"> na stanje 1. siječnja 2024. godine</w:t>
      </w:r>
      <w:r w:rsidRPr="00DD265A">
        <w:rPr>
          <w:rFonts w:eastAsia="Calibri" w:cstheme="minorHAnsi"/>
          <w:sz w:val="24"/>
          <w:szCs w:val="24"/>
        </w:rPr>
        <w:t xml:space="preserve"> jer je </w:t>
      </w:r>
      <w:r w:rsidR="00BD32C9" w:rsidRPr="00DD265A">
        <w:rPr>
          <w:rFonts w:eastAsia="Calibri" w:cstheme="minorHAnsi"/>
          <w:sz w:val="24"/>
          <w:szCs w:val="24"/>
        </w:rPr>
        <w:t xml:space="preserve">smanjen </w:t>
      </w:r>
      <w:r w:rsidRPr="00DD265A">
        <w:rPr>
          <w:rFonts w:eastAsia="Calibri" w:cstheme="minorHAnsi"/>
          <w:sz w:val="24"/>
          <w:szCs w:val="24"/>
        </w:rPr>
        <w:t>broj zakupnika za najam sportske dvorane</w:t>
      </w:r>
      <w:r w:rsidR="00BD32C9" w:rsidRPr="00DD265A">
        <w:rPr>
          <w:rFonts w:eastAsia="Calibri" w:cstheme="minorHAnsi"/>
          <w:sz w:val="24"/>
          <w:szCs w:val="24"/>
        </w:rPr>
        <w:t>.</w:t>
      </w:r>
    </w:p>
    <w:p w14:paraId="468F32AF" w14:textId="77777777" w:rsidR="00F74659" w:rsidRPr="00DD265A" w:rsidRDefault="00F74659" w:rsidP="00220C45">
      <w:pPr>
        <w:tabs>
          <w:tab w:val="left" w:pos="2790"/>
        </w:tabs>
        <w:spacing w:after="0" w:line="240" w:lineRule="auto"/>
        <w:jc w:val="both"/>
        <w:rPr>
          <w:rFonts w:eastAsia="Calibri" w:cstheme="minorHAnsi"/>
          <w:sz w:val="24"/>
          <w:szCs w:val="24"/>
        </w:rPr>
      </w:pPr>
    </w:p>
    <w:p w14:paraId="7E9841FB"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167 Potraživanja proračunskih korisnika za sredstva uplaćena u nadležni proračun i za prihode od HZZO-a na temelju ugovorni obveza</w:t>
      </w:r>
    </w:p>
    <w:p w14:paraId="3228354B" w14:textId="081A66C7"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Potraživanja su nastala u</w:t>
      </w:r>
      <w:r w:rsidR="00DA0F83" w:rsidRPr="00DD265A">
        <w:rPr>
          <w:rFonts w:eastAsia="Calibri" w:cstheme="minorHAnsi"/>
          <w:sz w:val="24"/>
          <w:szCs w:val="24"/>
        </w:rPr>
        <w:t xml:space="preserve"> 2023. i</w:t>
      </w:r>
      <w:r w:rsidRPr="00DD265A">
        <w:rPr>
          <w:rFonts w:eastAsia="Calibri" w:cstheme="minorHAnsi"/>
          <w:sz w:val="24"/>
          <w:szCs w:val="24"/>
        </w:rPr>
        <w:t xml:space="preserve"> 202</w:t>
      </w:r>
      <w:r w:rsidR="00DA0F83" w:rsidRPr="00DD265A">
        <w:rPr>
          <w:rFonts w:eastAsia="Calibri" w:cstheme="minorHAnsi"/>
          <w:sz w:val="24"/>
          <w:szCs w:val="24"/>
        </w:rPr>
        <w:t>4</w:t>
      </w:r>
      <w:r w:rsidRPr="00DD265A">
        <w:rPr>
          <w:rFonts w:eastAsia="Calibri" w:cstheme="minorHAnsi"/>
          <w:sz w:val="24"/>
          <w:szCs w:val="24"/>
        </w:rPr>
        <w:t xml:space="preserve">. godini u iznosu od </w:t>
      </w:r>
      <w:r w:rsidR="00DA0F83" w:rsidRPr="00DD265A">
        <w:rPr>
          <w:rFonts w:eastAsia="Calibri" w:cstheme="minorHAnsi"/>
          <w:sz w:val="24"/>
          <w:szCs w:val="24"/>
        </w:rPr>
        <w:t>11.164,33</w:t>
      </w:r>
      <w:r w:rsidRPr="00DD265A">
        <w:rPr>
          <w:rFonts w:eastAsia="Calibri" w:cstheme="minorHAnsi"/>
          <w:sz w:val="24"/>
          <w:szCs w:val="24"/>
        </w:rPr>
        <w:t xml:space="preserve"> eura</w:t>
      </w:r>
      <w:r w:rsidR="00862826" w:rsidRPr="00DD265A">
        <w:rPr>
          <w:rFonts w:eastAsia="Calibri" w:cstheme="minorHAnsi"/>
          <w:sz w:val="24"/>
          <w:szCs w:val="24"/>
        </w:rPr>
        <w:t>.</w:t>
      </w:r>
      <w:r w:rsidRPr="00DD265A">
        <w:rPr>
          <w:rFonts w:eastAsia="Calibri" w:cstheme="minorHAnsi"/>
          <w:sz w:val="24"/>
          <w:szCs w:val="24"/>
        </w:rPr>
        <w:t xml:space="preserve"> </w:t>
      </w:r>
      <w:r w:rsidR="00862826" w:rsidRPr="00DD265A">
        <w:rPr>
          <w:rFonts w:eastAsia="Calibri" w:cstheme="minorHAnsi"/>
          <w:sz w:val="24"/>
          <w:szCs w:val="24"/>
        </w:rPr>
        <w:t>I</w:t>
      </w:r>
      <w:r w:rsidRPr="00DD265A">
        <w:rPr>
          <w:rFonts w:eastAsia="Calibri" w:cstheme="minorHAnsi"/>
          <w:sz w:val="24"/>
          <w:szCs w:val="24"/>
        </w:rPr>
        <w:t>znos</w:t>
      </w:r>
      <w:r w:rsidR="00DA0F83" w:rsidRPr="00DD265A">
        <w:rPr>
          <w:rFonts w:eastAsia="Calibri" w:cstheme="minorHAnsi"/>
          <w:sz w:val="24"/>
          <w:szCs w:val="24"/>
        </w:rPr>
        <w:t xml:space="preserve"> od 9.115,58 eura za 2023. godinu te iznos od 5.932,60 eura za 2024. godinu (9.-11.mj.2024.)</w:t>
      </w:r>
      <w:r w:rsidRPr="00DD265A">
        <w:rPr>
          <w:rFonts w:eastAsia="Calibri" w:cstheme="minorHAnsi"/>
          <w:sz w:val="24"/>
          <w:szCs w:val="24"/>
        </w:rPr>
        <w:t xml:space="preserve"> nadležni proračun mora vratiti MZO</w:t>
      </w:r>
      <w:r w:rsidR="00DA0F83" w:rsidRPr="00DD265A">
        <w:rPr>
          <w:rFonts w:eastAsia="Calibri" w:cstheme="minorHAnsi"/>
          <w:sz w:val="24"/>
          <w:szCs w:val="24"/>
        </w:rPr>
        <w:t>M</w:t>
      </w:r>
      <w:r w:rsidRPr="00DD265A">
        <w:rPr>
          <w:rFonts w:eastAsia="Calibri" w:cstheme="minorHAnsi"/>
          <w:sz w:val="24"/>
          <w:szCs w:val="24"/>
        </w:rPr>
        <w:t xml:space="preserve">-u za neutrošena sredstva po projektu besplatni topli obrok (za namirnice u užini), za koji je primljen prihod u toku godine, </w:t>
      </w:r>
      <w:r w:rsidR="00DA0F83" w:rsidRPr="00DD265A">
        <w:rPr>
          <w:rFonts w:eastAsia="Calibri" w:cstheme="minorHAnsi"/>
          <w:sz w:val="24"/>
          <w:szCs w:val="24"/>
        </w:rPr>
        <w:t>no</w:t>
      </w:r>
      <w:r w:rsidRPr="00DD265A">
        <w:rPr>
          <w:rFonts w:eastAsia="Calibri" w:cstheme="minorHAnsi"/>
          <w:sz w:val="24"/>
          <w:szCs w:val="24"/>
        </w:rPr>
        <w:t xml:space="preserve"> kako je rashod bio manji od prihoda, sredstva se trebaju vratiti u Državni proračun.</w:t>
      </w:r>
      <w:r w:rsidR="00DA0F83" w:rsidRPr="00DD265A">
        <w:rPr>
          <w:rFonts w:eastAsia="Calibri" w:cstheme="minorHAnsi"/>
          <w:sz w:val="24"/>
          <w:szCs w:val="24"/>
        </w:rPr>
        <w:t xml:space="preserve"> </w:t>
      </w:r>
    </w:p>
    <w:p w14:paraId="4B914281" w14:textId="77777777" w:rsidR="00F74659" w:rsidRPr="00DD265A" w:rsidRDefault="00F74659" w:rsidP="00220C45">
      <w:pPr>
        <w:tabs>
          <w:tab w:val="left" w:pos="2790"/>
        </w:tabs>
        <w:spacing w:after="0" w:line="240" w:lineRule="auto"/>
        <w:jc w:val="both"/>
        <w:rPr>
          <w:rFonts w:eastAsia="Calibri" w:cstheme="minorHAnsi"/>
          <w:sz w:val="24"/>
          <w:szCs w:val="24"/>
        </w:rPr>
      </w:pPr>
    </w:p>
    <w:p w14:paraId="2456D918" w14:textId="48D06915" w:rsidR="00BD32C9" w:rsidRPr="00DD265A" w:rsidRDefault="00BD32C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169 Ispravak vrijednosti potraživanja</w:t>
      </w:r>
    </w:p>
    <w:p w14:paraId="7E5C1A46" w14:textId="419A3BE8" w:rsidR="00BD32C9" w:rsidRPr="00DD265A" w:rsidRDefault="00DA0F83"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Iznos ispravka vrijednosti potraživanja iznosi 161,93 eura. Taj iznos odnosi se na nenaplaćena potraživanja iz prethodnih godina </w:t>
      </w:r>
      <w:r w:rsidR="00261B10" w:rsidRPr="00DD265A">
        <w:rPr>
          <w:rFonts w:eastAsia="Calibri" w:cstheme="minorHAnsi"/>
          <w:sz w:val="24"/>
          <w:szCs w:val="24"/>
        </w:rPr>
        <w:t>odnosno dospijeće računa jest više od 5 godina. Odnosi se na dužnike za najam dvorane.</w:t>
      </w:r>
    </w:p>
    <w:p w14:paraId="6DF72FEC" w14:textId="77777777" w:rsidR="00BD32C9" w:rsidRPr="00DD265A" w:rsidRDefault="00BD32C9" w:rsidP="00220C45">
      <w:pPr>
        <w:tabs>
          <w:tab w:val="left" w:pos="2790"/>
        </w:tabs>
        <w:spacing w:after="0" w:line="240" w:lineRule="auto"/>
        <w:jc w:val="both"/>
        <w:rPr>
          <w:rFonts w:eastAsia="Calibri" w:cstheme="minorHAnsi"/>
          <w:sz w:val="24"/>
          <w:szCs w:val="24"/>
          <w:u w:val="single"/>
        </w:rPr>
      </w:pPr>
    </w:p>
    <w:p w14:paraId="1EB13AEA" w14:textId="32D3447D"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193 Kontinuirani rashodi budućih razdoblja</w:t>
      </w:r>
    </w:p>
    <w:p w14:paraId="1C70E7B9" w14:textId="77777777" w:rsidR="00836C6B"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Odnose se na plaću za 12/202</w:t>
      </w:r>
      <w:r w:rsidR="00BD32C9" w:rsidRPr="00DD265A">
        <w:rPr>
          <w:rFonts w:eastAsia="Calibri" w:cstheme="minorHAnsi"/>
          <w:sz w:val="24"/>
          <w:szCs w:val="24"/>
        </w:rPr>
        <w:t xml:space="preserve">4. </w:t>
      </w:r>
      <w:r w:rsidRPr="00DD265A">
        <w:rPr>
          <w:rFonts w:eastAsia="Calibri" w:cstheme="minorHAnsi"/>
          <w:sz w:val="24"/>
          <w:szCs w:val="24"/>
        </w:rPr>
        <w:t>godin</w:t>
      </w:r>
      <w:r w:rsidR="00BD32C9" w:rsidRPr="00DD265A">
        <w:rPr>
          <w:rFonts w:eastAsia="Calibri" w:cstheme="minorHAnsi"/>
          <w:sz w:val="24"/>
          <w:szCs w:val="24"/>
        </w:rPr>
        <w:t>e j</w:t>
      </w:r>
      <w:r w:rsidRPr="00DD265A">
        <w:rPr>
          <w:rFonts w:eastAsia="Calibri" w:cstheme="minorHAnsi"/>
          <w:sz w:val="24"/>
          <w:szCs w:val="24"/>
        </w:rPr>
        <w:t>er bi u protivnom to bio 13. trošak po toj vrsti rashoda. Plaća je isplaćena u siječnju 202</w:t>
      </w:r>
      <w:r w:rsidR="00BD32C9" w:rsidRPr="00DD265A">
        <w:rPr>
          <w:rFonts w:eastAsia="Calibri" w:cstheme="minorHAnsi"/>
          <w:sz w:val="24"/>
          <w:szCs w:val="24"/>
        </w:rPr>
        <w:t>5</w:t>
      </w:r>
      <w:r w:rsidRPr="00DD265A">
        <w:rPr>
          <w:rFonts w:eastAsia="Calibri" w:cstheme="minorHAnsi"/>
          <w:sz w:val="24"/>
          <w:szCs w:val="24"/>
        </w:rPr>
        <w:t>. godine</w:t>
      </w:r>
      <w:r w:rsidR="00BD32C9" w:rsidRPr="00DD265A">
        <w:rPr>
          <w:rFonts w:eastAsia="Calibri" w:cstheme="minorHAnsi"/>
          <w:sz w:val="24"/>
          <w:szCs w:val="24"/>
        </w:rPr>
        <w:t xml:space="preserve"> u toku izrade financijskih izvještaja</w:t>
      </w:r>
      <w:r w:rsidRPr="00DD265A">
        <w:rPr>
          <w:rFonts w:eastAsia="Calibri" w:cstheme="minorHAnsi"/>
          <w:sz w:val="24"/>
          <w:szCs w:val="24"/>
        </w:rPr>
        <w:t xml:space="preserve">. Rashodi budućih razdoblja veći su za </w:t>
      </w:r>
      <w:r w:rsidR="00BD32C9" w:rsidRPr="00DD265A">
        <w:rPr>
          <w:rFonts w:eastAsia="Calibri" w:cstheme="minorHAnsi"/>
          <w:sz w:val="24"/>
          <w:szCs w:val="24"/>
        </w:rPr>
        <w:t xml:space="preserve">15 </w:t>
      </w:r>
      <w:r w:rsidRPr="00DD265A">
        <w:rPr>
          <w:rFonts w:eastAsia="Calibri" w:cstheme="minorHAnsi"/>
          <w:sz w:val="24"/>
          <w:szCs w:val="24"/>
        </w:rPr>
        <w:t xml:space="preserve">% u odnosu na </w:t>
      </w:r>
      <w:r w:rsidR="00BD32C9" w:rsidRPr="00DD265A">
        <w:rPr>
          <w:rFonts w:eastAsia="Calibri" w:cstheme="minorHAnsi"/>
          <w:sz w:val="24"/>
          <w:szCs w:val="24"/>
        </w:rPr>
        <w:t>stanje 1. siječnja 2024. godine</w:t>
      </w:r>
      <w:r w:rsidRPr="00DD265A">
        <w:rPr>
          <w:rFonts w:eastAsia="Calibri" w:cstheme="minorHAnsi"/>
          <w:sz w:val="24"/>
          <w:szCs w:val="24"/>
        </w:rPr>
        <w:t xml:space="preserve"> zbog porasta plaće odnosno osnovice u 202</w:t>
      </w:r>
      <w:r w:rsidR="00BD32C9" w:rsidRPr="00DD265A">
        <w:rPr>
          <w:rFonts w:eastAsia="Calibri" w:cstheme="minorHAnsi"/>
          <w:sz w:val="24"/>
          <w:szCs w:val="24"/>
        </w:rPr>
        <w:t>4</w:t>
      </w:r>
      <w:r w:rsidRPr="00DD265A">
        <w:rPr>
          <w:rFonts w:eastAsia="Calibri" w:cstheme="minorHAnsi"/>
          <w:sz w:val="24"/>
          <w:szCs w:val="24"/>
        </w:rPr>
        <w:t>. godini.</w:t>
      </w:r>
      <w:r w:rsidR="00BD32C9" w:rsidRPr="00DD265A">
        <w:rPr>
          <w:rFonts w:eastAsia="Calibri" w:cstheme="minorHAnsi"/>
          <w:sz w:val="24"/>
          <w:szCs w:val="24"/>
        </w:rPr>
        <w:t xml:space="preserve"> </w:t>
      </w:r>
    </w:p>
    <w:p w14:paraId="6DEF4FF8" w14:textId="68F4248C" w:rsidR="00836C6B" w:rsidRPr="00DD265A" w:rsidRDefault="00BD32C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Također, s 31.12.2024. godine, zadnji puta se plaće evidentiraju na kontinuir</w:t>
      </w:r>
      <w:r w:rsidR="00DD265A" w:rsidRPr="00DD265A">
        <w:rPr>
          <w:rFonts w:eastAsia="Calibri" w:cstheme="minorHAnsi"/>
          <w:sz w:val="24"/>
          <w:szCs w:val="24"/>
        </w:rPr>
        <w:t>ani</w:t>
      </w:r>
      <w:r w:rsidRPr="00DD265A">
        <w:rPr>
          <w:rFonts w:eastAsia="Calibri" w:cstheme="minorHAnsi"/>
          <w:sz w:val="24"/>
          <w:szCs w:val="24"/>
        </w:rPr>
        <w:t xml:space="preserve"> rashod budućih razdoblja te će se od 2025. godine plaće za 3.,6.,9. i 12. mjesec evidentirati na rashod. To znači da će u 2025. godini biti evidentiran</w:t>
      </w:r>
      <w:r w:rsidR="00836C6B" w:rsidRPr="00DD265A">
        <w:rPr>
          <w:rFonts w:eastAsia="Calibri" w:cstheme="minorHAnsi"/>
          <w:sz w:val="24"/>
          <w:szCs w:val="24"/>
        </w:rPr>
        <w:t>o</w:t>
      </w:r>
      <w:r w:rsidRPr="00DD265A">
        <w:rPr>
          <w:rFonts w:eastAsia="Calibri" w:cstheme="minorHAnsi"/>
          <w:sz w:val="24"/>
          <w:szCs w:val="24"/>
        </w:rPr>
        <w:t xml:space="preserve"> 13 plaća</w:t>
      </w:r>
      <w:r w:rsidR="00836C6B" w:rsidRPr="00DD265A">
        <w:rPr>
          <w:rFonts w:eastAsia="Calibri" w:cstheme="minorHAnsi"/>
          <w:sz w:val="24"/>
          <w:szCs w:val="24"/>
        </w:rPr>
        <w:t xml:space="preserve">. </w:t>
      </w:r>
    </w:p>
    <w:p w14:paraId="491CE9A2" w14:textId="77777777" w:rsidR="00F74659" w:rsidRPr="00DD265A" w:rsidRDefault="00F74659" w:rsidP="00220C45">
      <w:pPr>
        <w:tabs>
          <w:tab w:val="left" w:pos="2790"/>
        </w:tabs>
        <w:spacing w:after="0" w:line="240" w:lineRule="auto"/>
        <w:jc w:val="both"/>
        <w:rPr>
          <w:rFonts w:eastAsia="Calibri" w:cstheme="minorHAnsi"/>
          <w:sz w:val="24"/>
          <w:szCs w:val="24"/>
          <w:u w:val="single"/>
        </w:rPr>
      </w:pPr>
    </w:p>
    <w:p w14:paraId="753BC863"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23 Obveze za rashode poslovanja</w:t>
      </w:r>
    </w:p>
    <w:p w14:paraId="4F2DBEA5" w14:textId="709850EC"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Rashodi su u istom iznosu u odnosu na isto izvještajno razdoblje prošle godine, a odnose se na obveze za zaposlene, obveze za materijalne rashode te financijske rashode.</w:t>
      </w:r>
    </w:p>
    <w:p w14:paraId="28F7AE9D"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lastRenderedPageBreak/>
        <w:t>Šifra 239 Ostale tekuće obveze</w:t>
      </w:r>
    </w:p>
    <w:p w14:paraId="40F27B60" w14:textId="0221BF2E"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Odnose se na međusobne obveze proračunskih korisnika za bolovanja djelatnika na teret HZZO-a. </w:t>
      </w:r>
      <w:r w:rsidR="00261B10" w:rsidRPr="00DD265A">
        <w:rPr>
          <w:rFonts w:eastAsia="Calibri" w:cstheme="minorHAnsi"/>
          <w:sz w:val="24"/>
          <w:szCs w:val="24"/>
        </w:rPr>
        <w:t>Smanjene su za 86,2</w:t>
      </w:r>
      <w:r w:rsidRPr="00DD265A">
        <w:rPr>
          <w:rFonts w:eastAsia="Calibri" w:cstheme="minorHAnsi"/>
          <w:sz w:val="24"/>
          <w:szCs w:val="24"/>
        </w:rPr>
        <w:t xml:space="preserve"> </w:t>
      </w:r>
      <w:r w:rsidR="00261B10" w:rsidRPr="00DD265A">
        <w:rPr>
          <w:rFonts w:eastAsia="Calibri" w:cstheme="minorHAnsi"/>
          <w:sz w:val="24"/>
          <w:szCs w:val="24"/>
        </w:rPr>
        <w:t xml:space="preserve">% </w:t>
      </w:r>
      <w:r w:rsidRPr="00DD265A">
        <w:rPr>
          <w:rFonts w:eastAsia="Calibri" w:cstheme="minorHAnsi"/>
          <w:sz w:val="24"/>
          <w:szCs w:val="24"/>
        </w:rPr>
        <w:t xml:space="preserve">zbog </w:t>
      </w:r>
      <w:r w:rsidR="00261B10" w:rsidRPr="00DD265A">
        <w:rPr>
          <w:rFonts w:eastAsia="Calibri" w:cstheme="minorHAnsi"/>
          <w:sz w:val="24"/>
          <w:szCs w:val="24"/>
        </w:rPr>
        <w:t xml:space="preserve">velikog broja </w:t>
      </w:r>
      <w:r w:rsidRPr="00DD265A">
        <w:rPr>
          <w:rFonts w:eastAsia="Calibri" w:cstheme="minorHAnsi"/>
          <w:sz w:val="24"/>
          <w:szCs w:val="24"/>
        </w:rPr>
        <w:t>zatvaranja obvez</w:t>
      </w:r>
      <w:r w:rsidR="00DD265A" w:rsidRPr="00DD265A">
        <w:rPr>
          <w:rFonts w:eastAsia="Calibri" w:cstheme="minorHAnsi"/>
          <w:sz w:val="24"/>
          <w:szCs w:val="24"/>
        </w:rPr>
        <w:t>a</w:t>
      </w:r>
      <w:r w:rsidRPr="00DD265A">
        <w:rPr>
          <w:rFonts w:eastAsia="Calibri" w:cstheme="minorHAnsi"/>
          <w:sz w:val="24"/>
          <w:szCs w:val="24"/>
        </w:rPr>
        <w:t xml:space="preserve"> proračunskih korisnika u 202</w:t>
      </w:r>
      <w:r w:rsidR="00261B10" w:rsidRPr="00DD265A">
        <w:rPr>
          <w:rFonts w:eastAsia="Calibri" w:cstheme="minorHAnsi"/>
          <w:sz w:val="24"/>
          <w:szCs w:val="24"/>
        </w:rPr>
        <w:t>4</w:t>
      </w:r>
      <w:r w:rsidRPr="00DD265A">
        <w:rPr>
          <w:rFonts w:eastAsia="Calibri" w:cstheme="minorHAnsi"/>
          <w:sz w:val="24"/>
          <w:szCs w:val="24"/>
        </w:rPr>
        <w:t>. godini</w:t>
      </w:r>
      <w:r w:rsidR="00261B10" w:rsidRPr="00DD265A">
        <w:rPr>
          <w:rFonts w:eastAsia="Calibri" w:cstheme="minorHAnsi"/>
          <w:sz w:val="24"/>
          <w:szCs w:val="24"/>
        </w:rPr>
        <w:t>, a novo nastale odnose se na plaću za 12. mjesec 2024. godine.</w:t>
      </w:r>
    </w:p>
    <w:p w14:paraId="3173F083" w14:textId="77777777" w:rsidR="00F74659" w:rsidRPr="00DD265A" w:rsidRDefault="00F74659" w:rsidP="00220C45">
      <w:pPr>
        <w:tabs>
          <w:tab w:val="left" w:pos="2790"/>
        </w:tabs>
        <w:spacing w:after="0" w:line="240" w:lineRule="auto"/>
        <w:jc w:val="both"/>
        <w:rPr>
          <w:rFonts w:eastAsia="Calibri" w:cstheme="minorHAnsi"/>
          <w:sz w:val="24"/>
          <w:szCs w:val="24"/>
        </w:rPr>
      </w:pPr>
    </w:p>
    <w:p w14:paraId="47DE94E0"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24 Obveze za nabavu nefinancijske imovine</w:t>
      </w:r>
    </w:p>
    <w:p w14:paraId="4102338F" w14:textId="6744D1D5" w:rsidR="00F74659" w:rsidRPr="00DD265A" w:rsidRDefault="00261B10"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Obveze su u odnosu na početno stanje 1. sije</w:t>
      </w:r>
      <w:r w:rsidR="00165734" w:rsidRPr="00DD265A">
        <w:rPr>
          <w:rFonts w:eastAsia="Calibri" w:cstheme="minorHAnsi"/>
          <w:sz w:val="24"/>
          <w:szCs w:val="24"/>
        </w:rPr>
        <w:t>č</w:t>
      </w:r>
      <w:r w:rsidR="000D44C3" w:rsidRPr="00DD265A">
        <w:rPr>
          <w:rFonts w:eastAsia="Calibri" w:cstheme="minorHAnsi"/>
          <w:sz w:val="24"/>
          <w:szCs w:val="24"/>
        </w:rPr>
        <w:t>nja</w:t>
      </w:r>
      <w:r w:rsidRPr="00DD265A">
        <w:rPr>
          <w:rFonts w:eastAsia="Calibri" w:cstheme="minorHAnsi"/>
          <w:sz w:val="24"/>
          <w:szCs w:val="24"/>
        </w:rPr>
        <w:t xml:space="preserve"> 2024. godine veće za 2,41 puta</w:t>
      </w:r>
      <w:r w:rsidR="00165734" w:rsidRPr="00DD265A">
        <w:rPr>
          <w:rFonts w:eastAsia="Calibri" w:cstheme="minorHAnsi"/>
          <w:sz w:val="24"/>
          <w:szCs w:val="24"/>
        </w:rPr>
        <w:t xml:space="preserve">. </w:t>
      </w:r>
      <w:r w:rsidR="000D44C3" w:rsidRPr="00DD265A">
        <w:rPr>
          <w:rFonts w:eastAsia="Calibri" w:cstheme="minorHAnsi"/>
          <w:sz w:val="24"/>
          <w:szCs w:val="24"/>
        </w:rPr>
        <w:t xml:space="preserve">Tijekom </w:t>
      </w:r>
      <w:r w:rsidR="00F74659" w:rsidRPr="00DD265A">
        <w:rPr>
          <w:rFonts w:eastAsia="Calibri" w:cstheme="minorHAnsi"/>
          <w:sz w:val="24"/>
          <w:szCs w:val="24"/>
        </w:rPr>
        <w:t>202</w:t>
      </w:r>
      <w:r w:rsidRPr="00DD265A">
        <w:rPr>
          <w:rFonts w:eastAsia="Calibri" w:cstheme="minorHAnsi"/>
          <w:sz w:val="24"/>
          <w:szCs w:val="24"/>
        </w:rPr>
        <w:t>4</w:t>
      </w:r>
      <w:r w:rsidR="00F74659" w:rsidRPr="00DD265A">
        <w:rPr>
          <w:rFonts w:eastAsia="Calibri" w:cstheme="minorHAnsi"/>
          <w:sz w:val="24"/>
          <w:szCs w:val="24"/>
        </w:rPr>
        <w:t xml:space="preserve">. godine nabavljala se imovina za školu, za što su primljeni računi, stoga </w:t>
      </w:r>
      <w:r w:rsidR="000D44C3" w:rsidRPr="00DD265A">
        <w:rPr>
          <w:rFonts w:eastAsia="Calibri" w:cstheme="minorHAnsi"/>
          <w:sz w:val="24"/>
          <w:szCs w:val="24"/>
        </w:rPr>
        <w:t>su</w:t>
      </w:r>
      <w:r w:rsidR="00F74659" w:rsidRPr="00DD265A">
        <w:rPr>
          <w:rFonts w:eastAsia="Calibri" w:cstheme="minorHAnsi"/>
          <w:sz w:val="24"/>
          <w:szCs w:val="24"/>
        </w:rPr>
        <w:t xml:space="preserve"> i</w:t>
      </w:r>
      <w:r w:rsidR="000D44C3" w:rsidRPr="00DD265A">
        <w:rPr>
          <w:rFonts w:eastAsia="Calibri" w:cstheme="minorHAnsi"/>
          <w:sz w:val="24"/>
          <w:szCs w:val="24"/>
        </w:rPr>
        <w:t>sti</w:t>
      </w:r>
      <w:r w:rsidR="00F74659" w:rsidRPr="00DD265A">
        <w:rPr>
          <w:rFonts w:eastAsia="Calibri" w:cstheme="minorHAnsi"/>
          <w:sz w:val="24"/>
          <w:szCs w:val="24"/>
        </w:rPr>
        <w:t xml:space="preserve"> evidentiran</w:t>
      </w:r>
      <w:r w:rsidR="000D44C3" w:rsidRPr="00DD265A">
        <w:rPr>
          <w:rFonts w:eastAsia="Calibri" w:cstheme="minorHAnsi"/>
          <w:sz w:val="24"/>
          <w:szCs w:val="24"/>
        </w:rPr>
        <w:t>i</w:t>
      </w:r>
      <w:r w:rsidR="00F74659" w:rsidRPr="00DD265A">
        <w:rPr>
          <w:rFonts w:eastAsia="Calibri" w:cstheme="minorHAnsi"/>
          <w:sz w:val="24"/>
          <w:szCs w:val="24"/>
        </w:rPr>
        <w:t xml:space="preserve"> na odgovarajuć</w:t>
      </w:r>
      <w:r w:rsidR="000D44C3" w:rsidRPr="00DD265A">
        <w:rPr>
          <w:rFonts w:eastAsia="Calibri" w:cstheme="minorHAnsi"/>
          <w:sz w:val="24"/>
          <w:szCs w:val="24"/>
        </w:rPr>
        <w:t>a</w:t>
      </w:r>
      <w:r w:rsidR="00F74659" w:rsidRPr="00DD265A">
        <w:rPr>
          <w:rFonts w:eastAsia="Calibri" w:cstheme="minorHAnsi"/>
          <w:sz w:val="24"/>
          <w:szCs w:val="24"/>
        </w:rPr>
        <w:t xml:space="preserve"> kont</w:t>
      </w:r>
      <w:r w:rsidR="000D44C3" w:rsidRPr="00DD265A">
        <w:rPr>
          <w:rFonts w:eastAsia="Calibri" w:cstheme="minorHAnsi"/>
          <w:sz w:val="24"/>
          <w:szCs w:val="24"/>
        </w:rPr>
        <w:t>a</w:t>
      </w:r>
      <w:r w:rsidR="00F74659" w:rsidRPr="00DD265A">
        <w:rPr>
          <w:rFonts w:eastAsia="Calibri" w:cstheme="minorHAnsi"/>
          <w:sz w:val="24"/>
          <w:szCs w:val="24"/>
        </w:rPr>
        <w:t xml:space="preserve"> rashoda i obvez</w:t>
      </w:r>
      <w:r w:rsidR="000D44C3" w:rsidRPr="00DD265A">
        <w:rPr>
          <w:rFonts w:eastAsia="Calibri" w:cstheme="minorHAnsi"/>
          <w:sz w:val="24"/>
          <w:szCs w:val="24"/>
        </w:rPr>
        <w:t>a</w:t>
      </w:r>
      <w:r w:rsidR="00F74659" w:rsidRPr="00DD265A">
        <w:rPr>
          <w:rFonts w:eastAsia="Calibri" w:cstheme="minorHAnsi"/>
          <w:sz w:val="24"/>
          <w:szCs w:val="24"/>
        </w:rPr>
        <w:t>.</w:t>
      </w:r>
    </w:p>
    <w:p w14:paraId="0C80DB28" w14:textId="77777777" w:rsidR="00F74659" w:rsidRPr="00DD265A" w:rsidRDefault="00F74659" w:rsidP="00220C45">
      <w:pPr>
        <w:tabs>
          <w:tab w:val="left" w:pos="2790"/>
        </w:tabs>
        <w:spacing w:after="0" w:line="240" w:lineRule="auto"/>
        <w:jc w:val="both"/>
        <w:rPr>
          <w:rFonts w:eastAsia="Calibri" w:cstheme="minorHAnsi"/>
          <w:sz w:val="24"/>
          <w:szCs w:val="24"/>
        </w:rPr>
      </w:pPr>
    </w:p>
    <w:p w14:paraId="466437B7" w14:textId="77777777" w:rsidR="00F74659" w:rsidRPr="00DD265A" w:rsidRDefault="00F74659" w:rsidP="00220C45">
      <w:pPr>
        <w:tabs>
          <w:tab w:val="left" w:pos="2790"/>
        </w:tabs>
        <w:spacing w:after="0" w:line="240" w:lineRule="auto"/>
        <w:jc w:val="both"/>
        <w:rPr>
          <w:rFonts w:eastAsia="Calibri" w:cstheme="minorHAnsi"/>
          <w:b/>
          <w:sz w:val="24"/>
          <w:szCs w:val="24"/>
          <w:u w:val="single"/>
        </w:rPr>
      </w:pPr>
      <w:r w:rsidRPr="00DD265A">
        <w:rPr>
          <w:rFonts w:eastAsia="Calibri" w:cstheme="minorHAnsi"/>
          <w:sz w:val="24"/>
          <w:szCs w:val="24"/>
          <w:u w:val="single"/>
        </w:rPr>
        <w:t>Šifra 92211 Višak prihoda poslovanja</w:t>
      </w:r>
    </w:p>
    <w:p w14:paraId="0DBA4B70" w14:textId="47A3058C"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Višak prihoda poslovanja u odnosu na </w:t>
      </w:r>
      <w:r w:rsidR="000D44C3" w:rsidRPr="00DD265A">
        <w:rPr>
          <w:rFonts w:eastAsia="Calibri" w:cstheme="minorHAnsi"/>
          <w:sz w:val="24"/>
          <w:szCs w:val="24"/>
        </w:rPr>
        <w:t>1. siječanj 2024. godine</w:t>
      </w:r>
      <w:r w:rsidRPr="00DD265A">
        <w:rPr>
          <w:rFonts w:eastAsia="Calibri" w:cstheme="minorHAnsi"/>
          <w:sz w:val="24"/>
          <w:szCs w:val="24"/>
        </w:rPr>
        <w:t xml:space="preserve"> povećan </w:t>
      </w:r>
      <w:r w:rsidR="00DD265A" w:rsidRPr="00DD265A">
        <w:rPr>
          <w:rFonts w:eastAsia="Calibri" w:cstheme="minorHAnsi"/>
          <w:sz w:val="24"/>
          <w:szCs w:val="24"/>
        </w:rPr>
        <w:t xml:space="preserve">je </w:t>
      </w:r>
      <w:r w:rsidRPr="00DD265A">
        <w:rPr>
          <w:rFonts w:eastAsia="Calibri" w:cstheme="minorHAnsi"/>
          <w:sz w:val="24"/>
          <w:szCs w:val="24"/>
        </w:rPr>
        <w:t>za 1</w:t>
      </w:r>
      <w:r w:rsidR="000D44C3" w:rsidRPr="00DD265A">
        <w:rPr>
          <w:rFonts w:eastAsia="Calibri" w:cstheme="minorHAnsi"/>
          <w:sz w:val="24"/>
          <w:szCs w:val="24"/>
        </w:rPr>
        <w:t>0</w:t>
      </w:r>
      <w:r w:rsidRPr="00DD265A">
        <w:rPr>
          <w:rFonts w:eastAsia="Calibri" w:cstheme="minorHAnsi"/>
          <w:sz w:val="24"/>
          <w:szCs w:val="24"/>
        </w:rPr>
        <w:t>,</w:t>
      </w:r>
      <w:r w:rsidR="000D44C3" w:rsidRPr="00DD265A">
        <w:rPr>
          <w:rFonts w:eastAsia="Calibri" w:cstheme="minorHAnsi"/>
          <w:sz w:val="24"/>
          <w:szCs w:val="24"/>
        </w:rPr>
        <w:t xml:space="preserve">7 </w:t>
      </w:r>
      <w:r w:rsidRPr="00DD265A">
        <w:rPr>
          <w:rFonts w:eastAsia="Calibri" w:cstheme="minorHAnsi"/>
          <w:sz w:val="24"/>
          <w:szCs w:val="24"/>
        </w:rPr>
        <w:t>%.</w:t>
      </w:r>
    </w:p>
    <w:p w14:paraId="3EECC701" w14:textId="77777777" w:rsidR="00F74659" w:rsidRPr="00DD265A" w:rsidRDefault="00F74659" w:rsidP="00220C45">
      <w:pPr>
        <w:tabs>
          <w:tab w:val="left" w:pos="2790"/>
        </w:tabs>
        <w:spacing w:after="0" w:line="240" w:lineRule="auto"/>
        <w:jc w:val="both"/>
        <w:rPr>
          <w:rFonts w:eastAsia="Calibri" w:cstheme="minorHAnsi"/>
          <w:b/>
          <w:sz w:val="24"/>
          <w:szCs w:val="24"/>
        </w:rPr>
      </w:pPr>
    </w:p>
    <w:p w14:paraId="1C9B3780" w14:textId="77777777" w:rsidR="00F74659" w:rsidRPr="00DD265A" w:rsidRDefault="00F74659" w:rsidP="00220C45">
      <w:pPr>
        <w:tabs>
          <w:tab w:val="left" w:pos="2790"/>
        </w:tabs>
        <w:spacing w:after="0" w:line="240" w:lineRule="auto"/>
        <w:jc w:val="both"/>
        <w:rPr>
          <w:rFonts w:eastAsia="Calibri" w:cstheme="minorHAnsi"/>
          <w:bCs/>
          <w:sz w:val="24"/>
          <w:szCs w:val="24"/>
          <w:u w:val="single"/>
        </w:rPr>
      </w:pPr>
      <w:r w:rsidRPr="00DD265A">
        <w:rPr>
          <w:rFonts w:eastAsia="Calibri" w:cstheme="minorHAnsi"/>
          <w:bCs/>
          <w:sz w:val="24"/>
          <w:szCs w:val="24"/>
          <w:u w:val="single"/>
        </w:rPr>
        <w:t>Šifra 96 Obračunati prihodi poslovanja</w:t>
      </w:r>
    </w:p>
    <w:p w14:paraId="1366050D" w14:textId="20302D5A" w:rsidR="000D44C3"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bCs/>
          <w:sz w:val="24"/>
          <w:szCs w:val="24"/>
        </w:rPr>
        <w:t>Vidi obrazloženje</w:t>
      </w:r>
      <w:r w:rsidR="000D44C3" w:rsidRPr="00DD265A">
        <w:rPr>
          <w:rFonts w:eastAsia="Calibri" w:cstheme="minorHAnsi"/>
          <w:bCs/>
          <w:sz w:val="24"/>
          <w:szCs w:val="24"/>
        </w:rPr>
        <w:t>:</w:t>
      </w:r>
      <w:r w:rsidRPr="00DD265A">
        <w:rPr>
          <w:rFonts w:eastAsia="Calibri" w:cstheme="minorHAnsi"/>
          <w:bCs/>
          <w:sz w:val="24"/>
          <w:szCs w:val="24"/>
        </w:rPr>
        <w:t xml:space="preserve"> u PR-RAS, </w:t>
      </w:r>
      <w:r w:rsidR="000D44C3" w:rsidRPr="00DD265A">
        <w:rPr>
          <w:rFonts w:eastAsia="Calibri" w:cstheme="minorHAnsi"/>
          <w:sz w:val="24"/>
          <w:szCs w:val="24"/>
        </w:rPr>
        <w:t>Šifra 9661 Obračunati prihodi - nenaplaćeni</w:t>
      </w:r>
    </w:p>
    <w:p w14:paraId="09ACDD94" w14:textId="4BDC90F9" w:rsidR="00F74659" w:rsidRPr="00DD265A" w:rsidRDefault="00F74659" w:rsidP="00220C45">
      <w:pPr>
        <w:tabs>
          <w:tab w:val="left" w:pos="2790"/>
        </w:tabs>
        <w:spacing w:after="0" w:line="240" w:lineRule="auto"/>
        <w:jc w:val="both"/>
        <w:rPr>
          <w:rFonts w:eastAsia="Calibri" w:cstheme="minorHAnsi"/>
          <w:bCs/>
          <w:sz w:val="24"/>
          <w:szCs w:val="24"/>
        </w:rPr>
      </w:pPr>
    </w:p>
    <w:p w14:paraId="47BD3375" w14:textId="29314543" w:rsidR="00F74659" w:rsidRPr="00DD265A" w:rsidRDefault="000D44C3" w:rsidP="00220C45">
      <w:pPr>
        <w:tabs>
          <w:tab w:val="left" w:pos="2790"/>
        </w:tabs>
        <w:spacing w:after="0" w:line="240" w:lineRule="auto"/>
        <w:jc w:val="both"/>
        <w:rPr>
          <w:rFonts w:eastAsia="Calibri" w:cstheme="minorHAnsi"/>
          <w:bCs/>
          <w:sz w:val="24"/>
          <w:szCs w:val="24"/>
          <w:u w:val="single"/>
        </w:rPr>
      </w:pPr>
      <w:r w:rsidRPr="00DD265A">
        <w:rPr>
          <w:rFonts w:eastAsia="Calibri" w:cstheme="minorHAnsi"/>
          <w:bCs/>
          <w:sz w:val="24"/>
          <w:szCs w:val="24"/>
          <w:u w:val="single"/>
        </w:rPr>
        <w:t>Šifra dio 16 D Potraživanja za prihode poslovanja – dospjela</w:t>
      </w:r>
    </w:p>
    <w:p w14:paraId="4AFB5D0B" w14:textId="46D6FBFF" w:rsidR="000D44C3" w:rsidRPr="00DD265A" w:rsidRDefault="00862826" w:rsidP="00220C45">
      <w:pPr>
        <w:tabs>
          <w:tab w:val="left" w:pos="2790"/>
        </w:tabs>
        <w:spacing w:after="0" w:line="240" w:lineRule="auto"/>
        <w:jc w:val="both"/>
        <w:rPr>
          <w:rFonts w:eastAsia="Calibri" w:cstheme="minorHAnsi"/>
          <w:bCs/>
          <w:sz w:val="24"/>
          <w:szCs w:val="24"/>
        </w:rPr>
      </w:pPr>
      <w:r w:rsidRPr="00DD265A">
        <w:rPr>
          <w:rFonts w:eastAsia="Calibri" w:cstheme="minorHAnsi"/>
          <w:bCs/>
          <w:sz w:val="24"/>
          <w:szCs w:val="24"/>
        </w:rPr>
        <w:t>Ukupna dospjela potraživanja odnose se na potraživanja za besplatni topli obrok za 2023. i 2024. godinu koja nadležni proračun mora vratiti MZOM-u te, na dospjele, a nenaplaćene  račune za ručkove i produženi boravak te za najam dvorane.</w:t>
      </w:r>
    </w:p>
    <w:p w14:paraId="457D039D" w14:textId="77777777" w:rsidR="000D44C3" w:rsidRPr="00DD265A" w:rsidRDefault="000D44C3" w:rsidP="00220C45">
      <w:pPr>
        <w:tabs>
          <w:tab w:val="left" w:pos="2790"/>
        </w:tabs>
        <w:spacing w:after="0" w:line="240" w:lineRule="auto"/>
        <w:jc w:val="both"/>
        <w:rPr>
          <w:rFonts w:eastAsia="Calibri" w:cstheme="minorHAnsi"/>
          <w:bCs/>
          <w:sz w:val="24"/>
          <w:szCs w:val="24"/>
          <w:u w:val="single"/>
        </w:rPr>
      </w:pPr>
    </w:p>
    <w:p w14:paraId="413152FD" w14:textId="0B3013A3" w:rsidR="000D44C3" w:rsidRPr="00DD265A" w:rsidRDefault="000D44C3" w:rsidP="00220C45">
      <w:pPr>
        <w:tabs>
          <w:tab w:val="left" w:pos="2790"/>
        </w:tabs>
        <w:spacing w:after="0" w:line="240" w:lineRule="auto"/>
        <w:jc w:val="both"/>
        <w:rPr>
          <w:rFonts w:eastAsia="Calibri" w:cstheme="minorHAnsi"/>
          <w:bCs/>
          <w:sz w:val="24"/>
          <w:szCs w:val="24"/>
          <w:u w:val="single"/>
        </w:rPr>
      </w:pPr>
      <w:r w:rsidRPr="00DD265A">
        <w:rPr>
          <w:rFonts w:eastAsia="Calibri" w:cstheme="minorHAnsi"/>
          <w:bCs/>
          <w:sz w:val="24"/>
          <w:szCs w:val="24"/>
          <w:u w:val="single"/>
        </w:rPr>
        <w:t>Šifra dio 16 N Potraživanja za prihode poslovanja - nedospjela</w:t>
      </w:r>
    </w:p>
    <w:p w14:paraId="406BEE4A" w14:textId="7FD5D3D6" w:rsidR="00F74659" w:rsidRPr="00DD265A" w:rsidRDefault="000D44C3" w:rsidP="00220C45">
      <w:pPr>
        <w:tabs>
          <w:tab w:val="left" w:pos="2790"/>
        </w:tabs>
        <w:spacing w:after="0" w:line="240" w:lineRule="auto"/>
        <w:jc w:val="both"/>
        <w:rPr>
          <w:rFonts w:eastAsia="Calibri" w:cstheme="minorHAnsi"/>
          <w:bCs/>
          <w:sz w:val="24"/>
          <w:szCs w:val="24"/>
        </w:rPr>
      </w:pPr>
      <w:r w:rsidRPr="00DD265A">
        <w:rPr>
          <w:rFonts w:eastAsia="Calibri" w:cstheme="minorHAnsi"/>
          <w:bCs/>
          <w:sz w:val="24"/>
          <w:szCs w:val="24"/>
        </w:rPr>
        <w:t>Ukupna nedospjela potraživanja odnose se na nedospjela potraživanja za ručkove i produženi boravak za 12. mjesec 2024. godine u iznosu od</w:t>
      </w:r>
      <w:r w:rsidR="00862826" w:rsidRPr="00DD265A">
        <w:rPr>
          <w:rFonts w:eastAsia="Calibri" w:cstheme="minorHAnsi"/>
          <w:bCs/>
          <w:sz w:val="24"/>
          <w:szCs w:val="24"/>
        </w:rPr>
        <w:t xml:space="preserve"> 5.681,00 euro</w:t>
      </w:r>
      <w:r w:rsidRPr="00DD265A">
        <w:rPr>
          <w:rFonts w:eastAsia="Calibri" w:cstheme="minorHAnsi"/>
          <w:bCs/>
          <w:sz w:val="24"/>
          <w:szCs w:val="24"/>
        </w:rPr>
        <w:t xml:space="preserve"> </w:t>
      </w:r>
      <w:r w:rsidR="00862826" w:rsidRPr="00DD265A">
        <w:rPr>
          <w:rFonts w:eastAsia="Calibri" w:cstheme="minorHAnsi"/>
          <w:bCs/>
          <w:sz w:val="24"/>
          <w:szCs w:val="24"/>
        </w:rPr>
        <w:t xml:space="preserve"> i na nedospjela potraživanja za najam dvorane za 12. mjesec 2024. godine u iznosu od 622,50 eura.</w:t>
      </w:r>
    </w:p>
    <w:p w14:paraId="20D84CE1" w14:textId="77777777" w:rsidR="000D44C3" w:rsidRPr="00DD265A" w:rsidRDefault="000D44C3" w:rsidP="00220C45">
      <w:pPr>
        <w:tabs>
          <w:tab w:val="left" w:pos="2790"/>
        </w:tabs>
        <w:spacing w:after="0" w:line="240" w:lineRule="auto"/>
        <w:jc w:val="both"/>
        <w:rPr>
          <w:rFonts w:eastAsia="Calibri" w:cstheme="minorHAnsi"/>
          <w:bCs/>
          <w:sz w:val="24"/>
          <w:szCs w:val="24"/>
        </w:rPr>
      </w:pPr>
    </w:p>
    <w:p w14:paraId="744026D7" w14:textId="6CC57361" w:rsidR="000D44C3" w:rsidRPr="00DD265A" w:rsidRDefault="000D44C3" w:rsidP="00220C45">
      <w:pPr>
        <w:tabs>
          <w:tab w:val="left" w:pos="2790"/>
        </w:tabs>
        <w:spacing w:after="0" w:line="240" w:lineRule="auto"/>
        <w:jc w:val="both"/>
        <w:rPr>
          <w:rFonts w:eastAsia="Calibri" w:cstheme="minorHAnsi"/>
          <w:b/>
          <w:sz w:val="24"/>
          <w:szCs w:val="24"/>
        </w:rPr>
      </w:pPr>
    </w:p>
    <w:p w14:paraId="6DE84BB8" w14:textId="77777777" w:rsidR="005767EB" w:rsidRPr="00DD265A" w:rsidRDefault="005767EB" w:rsidP="00220C45">
      <w:pPr>
        <w:tabs>
          <w:tab w:val="left" w:pos="2790"/>
        </w:tabs>
        <w:spacing w:after="0" w:line="240" w:lineRule="auto"/>
        <w:jc w:val="both"/>
        <w:rPr>
          <w:rFonts w:eastAsia="Calibri" w:cstheme="minorHAnsi"/>
          <w:b/>
          <w:sz w:val="24"/>
          <w:szCs w:val="24"/>
        </w:rPr>
      </w:pPr>
    </w:p>
    <w:p w14:paraId="07A15E1C" w14:textId="77777777" w:rsidR="00F74659" w:rsidRPr="00DD265A" w:rsidRDefault="00F74659" w:rsidP="00220C45">
      <w:pPr>
        <w:tabs>
          <w:tab w:val="left" w:pos="2790"/>
        </w:tabs>
        <w:spacing w:after="0" w:line="240" w:lineRule="auto"/>
        <w:jc w:val="both"/>
        <w:rPr>
          <w:rFonts w:eastAsia="Calibri" w:cstheme="minorHAnsi"/>
          <w:b/>
          <w:sz w:val="24"/>
          <w:szCs w:val="24"/>
        </w:rPr>
      </w:pPr>
      <w:r w:rsidRPr="00DD265A">
        <w:rPr>
          <w:rFonts w:eastAsia="Calibri" w:cstheme="minorHAnsi"/>
          <w:b/>
          <w:sz w:val="24"/>
          <w:szCs w:val="24"/>
        </w:rPr>
        <w:t>III. Bilješke uz obrazac: RAS funkcijski (Izvještaj o rashodima prema funkcijskoj klasifikaciji)</w:t>
      </w:r>
    </w:p>
    <w:p w14:paraId="54A407C0" w14:textId="77777777" w:rsidR="00F74659" w:rsidRPr="00DD265A" w:rsidRDefault="00F74659" w:rsidP="00220C45">
      <w:pPr>
        <w:tabs>
          <w:tab w:val="left" w:pos="2790"/>
        </w:tabs>
        <w:spacing w:after="0" w:line="240" w:lineRule="auto"/>
        <w:jc w:val="both"/>
        <w:rPr>
          <w:rFonts w:eastAsia="Calibri" w:cstheme="minorHAnsi"/>
          <w:b/>
          <w:sz w:val="24"/>
          <w:szCs w:val="24"/>
        </w:rPr>
      </w:pPr>
    </w:p>
    <w:p w14:paraId="33CA37B4"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09 Obrazovanje</w:t>
      </w:r>
    </w:p>
    <w:p w14:paraId="6FC7BDE5" w14:textId="2FB7648F"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 xml:space="preserve">Ukupni rashodi prema funkciji za obrazovanje iznose </w:t>
      </w:r>
      <w:r w:rsidR="005767EB" w:rsidRPr="00DD265A">
        <w:rPr>
          <w:rFonts w:eastAsia="Calibri" w:cstheme="minorHAnsi"/>
          <w:sz w:val="24"/>
          <w:szCs w:val="24"/>
        </w:rPr>
        <w:t>2.142.948,52</w:t>
      </w:r>
      <w:r w:rsidRPr="00DD265A">
        <w:rPr>
          <w:rFonts w:eastAsia="Calibri" w:cstheme="minorHAnsi"/>
          <w:sz w:val="24"/>
          <w:szCs w:val="24"/>
        </w:rPr>
        <w:t xml:space="preserve"> eura, a odnose se na rashode poslovanja na razredu 3 u iznosu od </w:t>
      </w:r>
      <w:r w:rsidR="005767EB" w:rsidRPr="00DD265A">
        <w:rPr>
          <w:rFonts w:eastAsia="Calibri" w:cstheme="minorHAnsi"/>
          <w:sz w:val="24"/>
          <w:szCs w:val="24"/>
        </w:rPr>
        <w:t>1.997.108,76</w:t>
      </w:r>
      <w:r w:rsidRPr="00DD265A">
        <w:rPr>
          <w:rFonts w:eastAsia="Calibri" w:cstheme="minorHAnsi"/>
          <w:sz w:val="24"/>
          <w:szCs w:val="24"/>
        </w:rPr>
        <w:t xml:space="preserve"> eura (PR</w:t>
      </w:r>
      <w:r w:rsidR="005767EB" w:rsidRPr="00DD265A">
        <w:rPr>
          <w:rFonts w:eastAsia="Calibri" w:cstheme="minorHAnsi"/>
          <w:sz w:val="24"/>
          <w:szCs w:val="24"/>
        </w:rPr>
        <w:t>-</w:t>
      </w:r>
      <w:r w:rsidRPr="00DD265A">
        <w:rPr>
          <w:rFonts w:eastAsia="Calibri" w:cstheme="minorHAnsi"/>
          <w:sz w:val="24"/>
          <w:szCs w:val="24"/>
        </w:rPr>
        <w:t xml:space="preserve">RAS, </w:t>
      </w:r>
      <w:r w:rsidR="005767EB" w:rsidRPr="00DD265A">
        <w:rPr>
          <w:rFonts w:eastAsia="Calibri" w:cstheme="minorHAnsi"/>
          <w:sz w:val="24"/>
          <w:szCs w:val="24"/>
        </w:rPr>
        <w:t>Š</w:t>
      </w:r>
      <w:r w:rsidRPr="00DD265A">
        <w:rPr>
          <w:rFonts w:eastAsia="Calibri" w:cstheme="minorHAnsi"/>
          <w:sz w:val="24"/>
          <w:szCs w:val="24"/>
        </w:rPr>
        <w:t xml:space="preserve">ifra 3) te na rashode za nabavu nefinancijske imovine na razredu 4 u iznosu od </w:t>
      </w:r>
      <w:r w:rsidR="005767EB" w:rsidRPr="00DD265A">
        <w:rPr>
          <w:rFonts w:eastAsia="Calibri" w:cstheme="minorHAnsi"/>
          <w:sz w:val="24"/>
          <w:szCs w:val="24"/>
        </w:rPr>
        <w:t>145.839,76</w:t>
      </w:r>
      <w:r w:rsidRPr="00DD265A">
        <w:rPr>
          <w:rFonts w:eastAsia="Calibri" w:cstheme="minorHAnsi"/>
          <w:sz w:val="24"/>
          <w:szCs w:val="24"/>
        </w:rPr>
        <w:t xml:space="preserve"> eura (PR</w:t>
      </w:r>
      <w:r w:rsidR="005767EB" w:rsidRPr="00DD265A">
        <w:rPr>
          <w:rFonts w:eastAsia="Calibri" w:cstheme="minorHAnsi"/>
          <w:sz w:val="24"/>
          <w:szCs w:val="24"/>
        </w:rPr>
        <w:t>-</w:t>
      </w:r>
      <w:r w:rsidRPr="00DD265A">
        <w:rPr>
          <w:rFonts w:eastAsia="Calibri" w:cstheme="minorHAnsi"/>
          <w:sz w:val="24"/>
          <w:szCs w:val="24"/>
        </w:rPr>
        <w:t xml:space="preserve">RAS, </w:t>
      </w:r>
      <w:r w:rsidR="005767EB" w:rsidRPr="00DD265A">
        <w:rPr>
          <w:rFonts w:eastAsia="Calibri" w:cstheme="minorHAnsi"/>
          <w:sz w:val="24"/>
          <w:szCs w:val="24"/>
        </w:rPr>
        <w:t>Š</w:t>
      </w:r>
      <w:r w:rsidRPr="00DD265A">
        <w:rPr>
          <w:rFonts w:eastAsia="Calibri" w:cstheme="minorHAnsi"/>
          <w:sz w:val="24"/>
          <w:szCs w:val="24"/>
        </w:rPr>
        <w:t>ifra 4).</w:t>
      </w:r>
    </w:p>
    <w:p w14:paraId="5CCCDB4C" w14:textId="77777777" w:rsidR="00F74659" w:rsidRPr="00DD265A" w:rsidRDefault="00F74659" w:rsidP="00220C45">
      <w:pPr>
        <w:tabs>
          <w:tab w:val="left" w:pos="2790"/>
        </w:tabs>
        <w:spacing w:after="0" w:line="240" w:lineRule="auto"/>
        <w:jc w:val="both"/>
        <w:rPr>
          <w:rFonts w:eastAsia="Calibri" w:cstheme="minorHAnsi"/>
          <w:sz w:val="24"/>
          <w:szCs w:val="24"/>
        </w:rPr>
      </w:pPr>
    </w:p>
    <w:p w14:paraId="3A05DC09" w14:textId="77777777" w:rsidR="00F74659" w:rsidRPr="00DD265A" w:rsidRDefault="00F74659" w:rsidP="00220C45">
      <w:pPr>
        <w:spacing w:after="0" w:line="240" w:lineRule="auto"/>
        <w:jc w:val="both"/>
        <w:rPr>
          <w:rFonts w:eastAsia="Calibri" w:cstheme="minorHAnsi"/>
          <w:sz w:val="24"/>
          <w:szCs w:val="24"/>
          <w:u w:val="single"/>
        </w:rPr>
      </w:pPr>
      <w:r w:rsidRPr="00DD265A">
        <w:rPr>
          <w:rFonts w:eastAsia="Calibri" w:cstheme="minorHAnsi"/>
          <w:sz w:val="24"/>
          <w:szCs w:val="24"/>
          <w:u w:val="single"/>
        </w:rPr>
        <w:t>Šifra 0912 Osnovno obrazovanje, 096 Dodatne usluge u obrazovanju</w:t>
      </w:r>
    </w:p>
    <w:p w14:paraId="0DD70E8E" w14:textId="3DF909BC" w:rsidR="00F74659" w:rsidRPr="00DD265A" w:rsidRDefault="00F74659" w:rsidP="00220C45">
      <w:pPr>
        <w:spacing w:after="0" w:line="240" w:lineRule="auto"/>
        <w:jc w:val="both"/>
        <w:rPr>
          <w:rFonts w:eastAsia="Calibri" w:cstheme="minorHAnsi"/>
          <w:sz w:val="24"/>
          <w:szCs w:val="24"/>
        </w:rPr>
      </w:pPr>
      <w:r w:rsidRPr="00DD265A">
        <w:rPr>
          <w:rFonts w:eastAsia="Calibri" w:cstheme="minorHAnsi"/>
          <w:sz w:val="24"/>
          <w:szCs w:val="24"/>
        </w:rPr>
        <w:t xml:space="preserve">Ukupni rashodi prema funkciji za obrazovanje iznose </w:t>
      </w:r>
      <w:r w:rsidR="005767EB" w:rsidRPr="00DD265A">
        <w:rPr>
          <w:rFonts w:eastAsia="Calibri" w:cstheme="minorHAnsi"/>
          <w:sz w:val="24"/>
          <w:szCs w:val="24"/>
        </w:rPr>
        <w:t>2.142.948,52</w:t>
      </w:r>
      <w:r w:rsidRPr="00DD265A">
        <w:rPr>
          <w:rFonts w:eastAsia="Calibri" w:cstheme="minorHAnsi"/>
          <w:sz w:val="24"/>
          <w:szCs w:val="24"/>
        </w:rPr>
        <w:t xml:space="preserve"> eura, a odnose se na funkciju osnovno obrazovanje koje iznosi </w:t>
      </w:r>
      <w:r w:rsidR="005767EB" w:rsidRPr="00DD265A">
        <w:rPr>
          <w:rFonts w:eastAsia="Calibri" w:cstheme="minorHAnsi"/>
          <w:sz w:val="24"/>
          <w:szCs w:val="24"/>
        </w:rPr>
        <w:t>2.007.115,25 eura</w:t>
      </w:r>
      <w:r w:rsidRPr="00DD265A">
        <w:rPr>
          <w:rFonts w:eastAsia="Calibri" w:cstheme="minorHAnsi"/>
          <w:sz w:val="24"/>
          <w:szCs w:val="24"/>
        </w:rPr>
        <w:t xml:space="preserve">, te na dodatne usluge u obrazovanju u iznosu od </w:t>
      </w:r>
      <w:r w:rsidR="005767EB" w:rsidRPr="00DD265A">
        <w:rPr>
          <w:rFonts w:eastAsia="Calibri" w:cstheme="minorHAnsi"/>
          <w:sz w:val="24"/>
          <w:szCs w:val="24"/>
        </w:rPr>
        <w:t>135.833,27</w:t>
      </w:r>
      <w:r w:rsidRPr="00DD265A">
        <w:rPr>
          <w:rFonts w:eastAsia="Calibri" w:cstheme="minorHAnsi"/>
          <w:sz w:val="24"/>
          <w:szCs w:val="24"/>
        </w:rPr>
        <w:t xml:space="preserve"> eura. Dodatne usluge u obrazovanju uključuju</w:t>
      </w:r>
      <w:r w:rsidR="005767EB" w:rsidRPr="00DD265A">
        <w:rPr>
          <w:rFonts w:eastAsia="Calibri" w:cstheme="minorHAnsi"/>
          <w:sz w:val="24"/>
          <w:szCs w:val="24"/>
        </w:rPr>
        <w:t xml:space="preserve"> rashode za</w:t>
      </w:r>
      <w:r w:rsidRPr="00DD265A">
        <w:rPr>
          <w:rFonts w:eastAsia="Calibri" w:cstheme="minorHAnsi"/>
          <w:sz w:val="24"/>
          <w:szCs w:val="24"/>
        </w:rPr>
        <w:t xml:space="preserve"> namirnice za besplatni topli obrok u školskoj kuhinji, usluga cateringa za učenike koji ručaju u školi</w:t>
      </w:r>
      <w:r w:rsidR="005767EB" w:rsidRPr="00DD265A">
        <w:rPr>
          <w:rFonts w:eastAsia="Calibri" w:cstheme="minorHAnsi"/>
          <w:sz w:val="24"/>
          <w:szCs w:val="24"/>
        </w:rPr>
        <w:t xml:space="preserve"> (do 20.06.2024.). rashodi za namirnice za učenike koji ručaju (od 01.09.2024.)</w:t>
      </w:r>
      <w:r w:rsidRPr="00DD265A">
        <w:rPr>
          <w:rFonts w:eastAsia="Calibri" w:cstheme="minorHAnsi"/>
          <w:sz w:val="24"/>
          <w:szCs w:val="24"/>
        </w:rPr>
        <w:t>, prijevoz učenika u školu i iz škole, te prijevoz učenika na izlete</w:t>
      </w:r>
      <w:r w:rsidR="005767EB" w:rsidRPr="00DD265A">
        <w:rPr>
          <w:rFonts w:eastAsia="Calibri" w:cstheme="minorHAnsi"/>
          <w:sz w:val="24"/>
          <w:szCs w:val="24"/>
        </w:rPr>
        <w:t>, rashodi za ulaznice te predstave za učenike.</w:t>
      </w:r>
    </w:p>
    <w:p w14:paraId="0E56036E" w14:textId="77777777" w:rsidR="00F74659" w:rsidRPr="00DD265A" w:rsidRDefault="00F74659" w:rsidP="00220C45">
      <w:pPr>
        <w:tabs>
          <w:tab w:val="left" w:pos="2790"/>
        </w:tabs>
        <w:spacing w:after="0" w:line="240" w:lineRule="auto"/>
        <w:jc w:val="both"/>
        <w:rPr>
          <w:rFonts w:eastAsia="Calibri" w:cstheme="minorHAnsi"/>
          <w:b/>
          <w:sz w:val="24"/>
          <w:szCs w:val="24"/>
        </w:rPr>
      </w:pPr>
    </w:p>
    <w:p w14:paraId="14CE3C06" w14:textId="5418B0C9" w:rsidR="00F74659" w:rsidRPr="00DD265A" w:rsidRDefault="00F74659" w:rsidP="00220C45">
      <w:pPr>
        <w:tabs>
          <w:tab w:val="left" w:pos="2790"/>
        </w:tabs>
        <w:spacing w:after="0" w:line="240" w:lineRule="auto"/>
        <w:jc w:val="both"/>
        <w:rPr>
          <w:rFonts w:eastAsia="Calibri" w:cstheme="minorHAnsi"/>
          <w:b/>
          <w:sz w:val="24"/>
          <w:szCs w:val="24"/>
        </w:rPr>
      </w:pPr>
    </w:p>
    <w:p w14:paraId="5243028F" w14:textId="77777777" w:rsidR="00DD265A" w:rsidRPr="00DD265A" w:rsidRDefault="00DD265A" w:rsidP="00220C45">
      <w:pPr>
        <w:tabs>
          <w:tab w:val="left" w:pos="2790"/>
        </w:tabs>
        <w:spacing w:after="0" w:line="240" w:lineRule="auto"/>
        <w:jc w:val="both"/>
        <w:rPr>
          <w:rFonts w:eastAsia="Calibri" w:cstheme="minorHAnsi"/>
          <w:b/>
          <w:sz w:val="24"/>
          <w:szCs w:val="24"/>
        </w:rPr>
      </w:pPr>
    </w:p>
    <w:p w14:paraId="46E17A56" w14:textId="77777777" w:rsidR="00F74659" w:rsidRPr="00DD265A" w:rsidRDefault="00F74659" w:rsidP="00220C45">
      <w:pPr>
        <w:tabs>
          <w:tab w:val="left" w:pos="2790"/>
        </w:tabs>
        <w:spacing w:after="0" w:line="240" w:lineRule="auto"/>
        <w:jc w:val="both"/>
        <w:rPr>
          <w:rFonts w:eastAsia="Calibri" w:cstheme="minorHAnsi"/>
          <w:b/>
          <w:sz w:val="24"/>
          <w:szCs w:val="24"/>
        </w:rPr>
      </w:pPr>
      <w:r w:rsidRPr="00DD265A">
        <w:rPr>
          <w:rFonts w:eastAsia="Calibri" w:cstheme="minorHAnsi"/>
          <w:b/>
          <w:sz w:val="24"/>
          <w:szCs w:val="24"/>
        </w:rPr>
        <w:lastRenderedPageBreak/>
        <w:t>IV. Bilješke uz obrazac: P-VRIO (Izvještaj o promjenama u vrijednosti i obujmu imovine i obveza)</w:t>
      </w:r>
    </w:p>
    <w:p w14:paraId="531F0C02" w14:textId="77777777" w:rsidR="00F74659" w:rsidRPr="00DD265A" w:rsidRDefault="00F74659" w:rsidP="00220C45">
      <w:pPr>
        <w:tabs>
          <w:tab w:val="left" w:pos="2790"/>
        </w:tabs>
        <w:spacing w:after="0" w:line="240" w:lineRule="auto"/>
        <w:jc w:val="both"/>
        <w:rPr>
          <w:rFonts w:eastAsia="Calibri" w:cstheme="minorHAnsi"/>
          <w:b/>
          <w:sz w:val="24"/>
          <w:szCs w:val="24"/>
        </w:rPr>
      </w:pPr>
    </w:p>
    <w:p w14:paraId="691C8F9A" w14:textId="77777777" w:rsidR="00F74659" w:rsidRPr="00DD265A" w:rsidRDefault="00F74659" w:rsidP="00220C45">
      <w:pPr>
        <w:tabs>
          <w:tab w:val="left" w:pos="2790"/>
        </w:tabs>
        <w:spacing w:after="0" w:line="240" w:lineRule="auto"/>
        <w:jc w:val="both"/>
        <w:rPr>
          <w:rFonts w:eastAsia="Calibri" w:cstheme="minorHAnsi"/>
          <w:sz w:val="24"/>
          <w:szCs w:val="24"/>
          <w:u w:val="single"/>
        </w:rPr>
      </w:pPr>
      <w:r w:rsidRPr="00DD265A">
        <w:rPr>
          <w:rFonts w:eastAsia="Calibri" w:cstheme="minorHAnsi"/>
          <w:sz w:val="24"/>
          <w:szCs w:val="24"/>
          <w:u w:val="single"/>
        </w:rPr>
        <w:t>Šifra 9151 Promjene u vrijednosti i obujmu imovine</w:t>
      </w:r>
    </w:p>
    <w:p w14:paraId="07BDEFD9" w14:textId="292DF8D4" w:rsidR="00F74659" w:rsidRPr="00DD265A" w:rsidRDefault="00F74659" w:rsidP="00220C45">
      <w:pPr>
        <w:tabs>
          <w:tab w:val="left" w:pos="2790"/>
        </w:tabs>
        <w:spacing w:after="0" w:line="240" w:lineRule="auto"/>
        <w:jc w:val="both"/>
        <w:rPr>
          <w:rFonts w:eastAsia="Calibri" w:cstheme="minorHAnsi"/>
          <w:sz w:val="24"/>
          <w:szCs w:val="24"/>
        </w:rPr>
      </w:pPr>
      <w:r w:rsidRPr="00DD265A">
        <w:rPr>
          <w:rFonts w:eastAsia="Calibri" w:cstheme="minorHAnsi"/>
          <w:sz w:val="24"/>
          <w:szCs w:val="24"/>
        </w:rPr>
        <w:t>U izvještajnom razdoblju od 01.01.202</w:t>
      </w:r>
      <w:r w:rsidR="005767EB" w:rsidRPr="00DD265A">
        <w:rPr>
          <w:rFonts w:eastAsia="Calibri" w:cstheme="minorHAnsi"/>
          <w:sz w:val="24"/>
          <w:szCs w:val="24"/>
        </w:rPr>
        <w:t>4</w:t>
      </w:r>
      <w:r w:rsidRPr="00DD265A">
        <w:rPr>
          <w:rFonts w:eastAsia="Calibri" w:cstheme="minorHAnsi"/>
          <w:sz w:val="24"/>
          <w:szCs w:val="24"/>
        </w:rPr>
        <w:t>. do 31.12.202</w:t>
      </w:r>
      <w:r w:rsidR="005767EB" w:rsidRPr="00DD265A">
        <w:rPr>
          <w:rFonts w:eastAsia="Calibri" w:cstheme="minorHAnsi"/>
          <w:sz w:val="24"/>
          <w:szCs w:val="24"/>
        </w:rPr>
        <w:t>4</w:t>
      </w:r>
      <w:r w:rsidRPr="00DD265A">
        <w:rPr>
          <w:rFonts w:eastAsia="Calibri" w:cstheme="minorHAnsi"/>
          <w:sz w:val="24"/>
          <w:szCs w:val="24"/>
        </w:rPr>
        <w:t xml:space="preserve">. bilo je promjena u vrijednosti i obujmu imovine i obveza u vidu povećanja u iznosu od </w:t>
      </w:r>
      <w:r w:rsidR="005767EB" w:rsidRPr="00DD265A">
        <w:rPr>
          <w:rFonts w:eastAsia="Calibri" w:cstheme="minorHAnsi"/>
          <w:sz w:val="24"/>
          <w:szCs w:val="24"/>
        </w:rPr>
        <w:t>32.776,74</w:t>
      </w:r>
      <w:r w:rsidRPr="00DD265A">
        <w:rPr>
          <w:rFonts w:eastAsia="Calibri" w:cstheme="minorHAnsi"/>
          <w:sz w:val="24"/>
          <w:szCs w:val="24"/>
        </w:rPr>
        <w:t xml:space="preserve"> eura </w:t>
      </w:r>
      <w:r w:rsidR="005767EB" w:rsidRPr="00DD265A">
        <w:rPr>
          <w:rFonts w:eastAsia="Calibri" w:cstheme="minorHAnsi"/>
          <w:sz w:val="24"/>
          <w:szCs w:val="24"/>
        </w:rPr>
        <w:t xml:space="preserve"> (Šifra P</w:t>
      </w:r>
      <w:r w:rsidR="00312437" w:rsidRPr="00DD265A">
        <w:rPr>
          <w:rFonts w:eastAsia="Calibri" w:cstheme="minorHAnsi"/>
          <w:sz w:val="24"/>
          <w:szCs w:val="24"/>
        </w:rPr>
        <w:t xml:space="preserve">017) </w:t>
      </w:r>
      <w:r w:rsidRPr="00DD265A">
        <w:rPr>
          <w:rFonts w:eastAsia="Calibri" w:cstheme="minorHAnsi"/>
          <w:sz w:val="24"/>
          <w:szCs w:val="24"/>
        </w:rPr>
        <w:t>zbog prijenosa imovine od MZO</w:t>
      </w:r>
      <w:r w:rsidR="005767EB" w:rsidRPr="00DD265A">
        <w:rPr>
          <w:rFonts w:eastAsia="Calibri" w:cstheme="minorHAnsi"/>
          <w:sz w:val="24"/>
          <w:szCs w:val="24"/>
        </w:rPr>
        <w:t>M</w:t>
      </w:r>
      <w:r w:rsidRPr="00DD265A">
        <w:rPr>
          <w:rFonts w:eastAsia="Calibri" w:cstheme="minorHAnsi"/>
          <w:sz w:val="24"/>
          <w:szCs w:val="24"/>
        </w:rPr>
        <w:t xml:space="preserve"> prema Cjelovitoj kurikularnoj reformi  u II. fazi. Škola je prema odluci o prijenosu imovine prenijela u imovinu </w:t>
      </w:r>
      <w:r w:rsidR="005767EB" w:rsidRPr="00DD265A">
        <w:rPr>
          <w:rFonts w:eastAsia="Calibri" w:cstheme="minorHAnsi"/>
          <w:sz w:val="24"/>
          <w:szCs w:val="24"/>
        </w:rPr>
        <w:t>na svoje vlasništvo, a također je uslijed rashoda imovine bilo i smanjenje za neproizvedenu dugotrajnu imovinu u iznosu od 654,15 eura</w:t>
      </w:r>
      <w:r w:rsidR="00312437" w:rsidRPr="00DD265A">
        <w:rPr>
          <w:rFonts w:eastAsia="Calibri" w:cstheme="minorHAnsi"/>
          <w:sz w:val="24"/>
          <w:szCs w:val="24"/>
        </w:rPr>
        <w:t xml:space="preserve"> (Šifra P002)</w:t>
      </w:r>
      <w:r w:rsidR="005767EB" w:rsidRPr="00DD265A">
        <w:rPr>
          <w:rFonts w:eastAsia="Calibri" w:cstheme="minorHAnsi"/>
          <w:sz w:val="24"/>
          <w:szCs w:val="24"/>
        </w:rPr>
        <w:t>.</w:t>
      </w:r>
    </w:p>
    <w:p w14:paraId="3D615860" w14:textId="1D15A049" w:rsidR="00F74659" w:rsidRPr="00DD265A" w:rsidRDefault="00F74659" w:rsidP="00220C45">
      <w:pPr>
        <w:pStyle w:val="Bezproreda"/>
        <w:jc w:val="both"/>
        <w:rPr>
          <w:rFonts w:cstheme="minorHAnsi"/>
          <w:sz w:val="24"/>
          <w:szCs w:val="24"/>
        </w:rPr>
      </w:pPr>
    </w:p>
    <w:p w14:paraId="61B2CAF6" w14:textId="77777777" w:rsidR="00F74659" w:rsidRPr="00DD265A" w:rsidRDefault="00F74659" w:rsidP="00220C45">
      <w:pPr>
        <w:pStyle w:val="Bezproreda"/>
        <w:jc w:val="both"/>
        <w:rPr>
          <w:rFonts w:cstheme="minorHAnsi"/>
          <w:sz w:val="24"/>
          <w:szCs w:val="24"/>
        </w:rPr>
      </w:pPr>
    </w:p>
    <w:p w14:paraId="0FCC74BD" w14:textId="77777777" w:rsidR="00AD2A07" w:rsidRPr="00DD265A" w:rsidRDefault="00AD2A07" w:rsidP="00220C45">
      <w:pPr>
        <w:pStyle w:val="Bezproreda"/>
        <w:jc w:val="both"/>
        <w:rPr>
          <w:rFonts w:cstheme="minorHAnsi"/>
          <w:sz w:val="24"/>
          <w:szCs w:val="24"/>
        </w:rPr>
      </w:pPr>
    </w:p>
    <w:p w14:paraId="3C3878CF" w14:textId="108EB8A7" w:rsidR="001577C4" w:rsidRPr="00DD265A" w:rsidRDefault="00AD2A07" w:rsidP="00220C45">
      <w:pPr>
        <w:pStyle w:val="Bezproreda"/>
        <w:jc w:val="both"/>
        <w:rPr>
          <w:rFonts w:cstheme="minorHAnsi"/>
          <w:b/>
          <w:bCs/>
          <w:sz w:val="24"/>
          <w:szCs w:val="24"/>
        </w:rPr>
      </w:pPr>
      <w:r w:rsidRPr="00DD265A">
        <w:rPr>
          <w:rFonts w:cstheme="minorHAnsi"/>
          <w:b/>
          <w:bCs/>
          <w:sz w:val="24"/>
          <w:szCs w:val="24"/>
        </w:rPr>
        <w:t xml:space="preserve">II. Bilješke uz obrazac: </w:t>
      </w:r>
      <w:r w:rsidR="00AE6B49" w:rsidRPr="00DD265A">
        <w:rPr>
          <w:rFonts w:cstheme="minorHAnsi"/>
          <w:b/>
          <w:bCs/>
          <w:sz w:val="24"/>
          <w:szCs w:val="24"/>
        </w:rPr>
        <w:t>OBVEZE</w:t>
      </w:r>
    </w:p>
    <w:p w14:paraId="4E4EA840" w14:textId="3A9977F7" w:rsidR="00773DED" w:rsidRPr="00DD265A" w:rsidRDefault="00773DED" w:rsidP="00220C45">
      <w:pPr>
        <w:pStyle w:val="Bezproreda"/>
        <w:jc w:val="both"/>
        <w:rPr>
          <w:rFonts w:cstheme="minorHAnsi"/>
          <w:b/>
          <w:bCs/>
          <w:sz w:val="24"/>
          <w:szCs w:val="24"/>
        </w:rPr>
      </w:pPr>
    </w:p>
    <w:p w14:paraId="41E9B44A" w14:textId="77777777" w:rsidR="00773DED" w:rsidRPr="00DD265A" w:rsidRDefault="00773DED" w:rsidP="00220C45">
      <w:pPr>
        <w:tabs>
          <w:tab w:val="left" w:pos="2790"/>
        </w:tabs>
        <w:spacing w:after="0" w:line="240" w:lineRule="auto"/>
        <w:jc w:val="both"/>
        <w:rPr>
          <w:rFonts w:cstheme="minorHAnsi"/>
          <w:bCs/>
          <w:sz w:val="24"/>
          <w:szCs w:val="24"/>
          <w:u w:val="single"/>
        </w:rPr>
      </w:pPr>
      <w:r w:rsidRPr="00DD265A">
        <w:rPr>
          <w:rFonts w:cstheme="minorHAnsi"/>
          <w:bCs/>
          <w:sz w:val="24"/>
          <w:szCs w:val="24"/>
          <w:u w:val="single"/>
        </w:rPr>
        <w:t>V001 Stanje obveza 1. siječnja</w:t>
      </w:r>
    </w:p>
    <w:p w14:paraId="3DB664AF" w14:textId="7D45F6A7" w:rsidR="00773DED" w:rsidRPr="00DD265A" w:rsidRDefault="00773DED" w:rsidP="00220C45">
      <w:pPr>
        <w:tabs>
          <w:tab w:val="left" w:pos="2790"/>
        </w:tabs>
        <w:spacing w:after="0" w:line="240" w:lineRule="auto"/>
        <w:jc w:val="both"/>
        <w:rPr>
          <w:rFonts w:cstheme="minorHAnsi"/>
          <w:bCs/>
          <w:sz w:val="24"/>
          <w:szCs w:val="24"/>
        </w:rPr>
      </w:pPr>
      <w:r w:rsidRPr="00DD265A">
        <w:rPr>
          <w:rFonts w:cstheme="minorHAnsi"/>
          <w:bCs/>
          <w:sz w:val="24"/>
          <w:szCs w:val="24"/>
        </w:rPr>
        <w:t xml:space="preserve">Ukupan iznos obveza na početku izvještajnog razdoblja je </w:t>
      </w:r>
      <w:r w:rsidR="00B00112" w:rsidRPr="00DD265A">
        <w:rPr>
          <w:rFonts w:cstheme="minorHAnsi"/>
          <w:bCs/>
          <w:sz w:val="24"/>
          <w:szCs w:val="24"/>
        </w:rPr>
        <w:t>168.786,26</w:t>
      </w:r>
      <w:r w:rsidRPr="00DD265A">
        <w:rPr>
          <w:rFonts w:cstheme="minorHAnsi"/>
          <w:bCs/>
          <w:sz w:val="24"/>
          <w:szCs w:val="24"/>
        </w:rPr>
        <w:t xml:space="preserve"> eura.</w:t>
      </w:r>
    </w:p>
    <w:p w14:paraId="19415356" w14:textId="77777777" w:rsidR="00773DED" w:rsidRPr="00DD265A" w:rsidRDefault="00773DED" w:rsidP="00220C45">
      <w:pPr>
        <w:tabs>
          <w:tab w:val="left" w:pos="2790"/>
        </w:tabs>
        <w:spacing w:after="0" w:line="240" w:lineRule="auto"/>
        <w:jc w:val="both"/>
        <w:rPr>
          <w:rFonts w:cstheme="minorHAnsi"/>
          <w:bCs/>
          <w:sz w:val="24"/>
          <w:szCs w:val="24"/>
        </w:rPr>
      </w:pPr>
    </w:p>
    <w:p w14:paraId="7A26C1D6" w14:textId="77777777" w:rsidR="00773DED" w:rsidRPr="00DD265A" w:rsidRDefault="00773DED" w:rsidP="00220C45">
      <w:pPr>
        <w:tabs>
          <w:tab w:val="left" w:pos="2790"/>
        </w:tabs>
        <w:spacing w:after="0" w:line="240" w:lineRule="auto"/>
        <w:jc w:val="both"/>
        <w:rPr>
          <w:rFonts w:cstheme="minorHAnsi"/>
          <w:bCs/>
          <w:sz w:val="24"/>
          <w:szCs w:val="24"/>
          <w:u w:val="single"/>
        </w:rPr>
      </w:pPr>
      <w:r w:rsidRPr="00DD265A">
        <w:rPr>
          <w:rFonts w:cstheme="minorHAnsi"/>
          <w:bCs/>
          <w:sz w:val="24"/>
          <w:szCs w:val="24"/>
          <w:u w:val="single"/>
        </w:rPr>
        <w:t>V002 Povećanje obveza u izvještajnom razdoblju</w:t>
      </w:r>
    </w:p>
    <w:p w14:paraId="3BE72667" w14:textId="714887B5" w:rsidR="00773DED" w:rsidRPr="00DD265A" w:rsidRDefault="00773DED" w:rsidP="00220C45">
      <w:pPr>
        <w:tabs>
          <w:tab w:val="left" w:pos="2790"/>
        </w:tabs>
        <w:spacing w:after="0" w:line="240" w:lineRule="auto"/>
        <w:jc w:val="both"/>
        <w:rPr>
          <w:rFonts w:cstheme="minorHAnsi"/>
          <w:bCs/>
          <w:sz w:val="24"/>
          <w:szCs w:val="24"/>
        </w:rPr>
      </w:pPr>
      <w:r w:rsidRPr="00DD265A">
        <w:rPr>
          <w:rFonts w:cstheme="minorHAnsi"/>
          <w:bCs/>
          <w:sz w:val="24"/>
          <w:szCs w:val="24"/>
        </w:rPr>
        <w:t xml:space="preserve">Nastale obveze u iznosu od </w:t>
      </w:r>
      <w:r w:rsidR="00312437" w:rsidRPr="00DD265A">
        <w:rPr>
          <w:rFonts w:cstheme="minorHAnsi"/>
          <w:bCs/>
          <w:sz w:val="24"/>
          <w:szCs w:val="24"/>
        </w:rPr>
        <w:t>2.167.578,33</w:t>
      </w:r>
      <w:r w:rsidRPr="00DD265A">
        <w:rPr>
          <w:rFonts w:cstheme="minorHAnsi"/>
          <w:bCs/>
          <w:sz w:val="24"/>
          <w:szCs w:val="24"/>
        </w:rPr>
        <w:t xml:space="preserve"> eura u izvještajnom razdoblju odnose se na obveze za zaposlene odnosno za plaće zaposlenicima, obveze za materijalne rashode, obveze za financijske rashode,</w:t>
      </w:r>
      <w:r w:rsidR="00312437" w:rsidRPr="00DD265A">
        <w:rPr>
          <w:rFonts w:cstheme="minorHAnsi"/>
          <w:bCs/>
          <w:sz w:val="24"/>
          <w:szCs w:val="24"/>
        </w:rPr>
        <w:t xml:space="preserve"> obveze za naknade građanima i kućanstvima,</w:t>
      </w:r>
      <w:r w:rsidRPr="00DD265A">
        <w:rPr>
          <w:rFonts w:cstheme="minorHAnsi"/>
          <w:bCs/>
          <w:sz w:val="24"/>
          <w:szCs w:val="24"/>
        </w:rPr>
        <w:t xml:space="preserve"> ostale tekuće obveze</w:t>
      </w:r>
      <w:r w:rsidR="00312437" w:rsidRPr="00DD265A">
        <w:rPr>
          <w:rFonts w:cstheme="minorHAnsi"/>
          <w:bCs/>
          <w:sz w:val="24"/>
          <w:szCs w:val="24"/>
        </w:rPr>
        <w:t>, obveze za nefinancijsku imovinu</w:t>
      </w:r>
      <w:r w:rsidRPr="00DD265A">
        <w:rPr>
          <w:rFonts w:cstheme="minorHAnsi"/>
          <w:bCs/>
          <w:sz w:val="24"/>
          <w:szCs w:val="24"/>
        </w:rPr>
        <w:t xml:space="preserve"> te međusobne obveze subjekata općeg proračuna</w:t>
      </w:r>
      <w:r w:rsidR="00312437" w:rsidRPr="00DD265A">
        <w:rPr>
          <w:rFonts w:cstheme="minorHAnsi"/>
          <w:bCs/>
          <w:sz w:val="24"/>
          <w:szCs w:val="24"/>
        </w:rPr>
        <w:t>.</w:t>
      </w:r>
    </w:p>
    <w:p w14:paraId="2DB91A68" w14:textId="77777777" w:rsidR="00773DED" w:rsidRPr="00DD265A" w:rsidRDefault="00773DED" w:rsidP="00220C45">
      <w:pPr>
        <w:tabs>
          <w:tab w:val="left" w:pos="2790"/>
        </w:tabs>
        <w:spacing w:after="0" w:line="240" w:lineRule="auto"/>
        <w:jc w:val="both"/>
        <w:rPr>
          <w:rFonts w:cstheme="minorHAnsi"/>
          <w:bCs/>
          <w:sz w:val="24"/>
          <w:szCs w:val="24"/>
        </w:rPr>
      </w:pPr>
    </w:p>
    <w:p w14:paraId="3136CB38" w14:textId="77777777" w:rsidR="00773DED" w:rsidRPr="00DD265A" w:rsidRDefault="00773DED" w:rsidP="00220C45">
      <w:pPr>
        <w:tabs>
          <w:tab w:val="left" w:pos="2790"/>
        </w:tabs>
        <w:spacing w:after="0" w:line="240" w:lineRule="auto"/>
        <w:jc w:val="both"/>
        <w:rPr>
          <w:rFonts w:cstheme="minorHAnsi"/>
          <w:bCs/>
          <w:sz w:val="24"/>
          <w:szCs w:val="24"/>
          <w:u w:val="single"/>
        </w:rPr>
      </w:pPr>
      <w:r w:rsidRPr="00DD265A">
        <w:rPr>
          <w:rFonts w:cstheme="minorHAnsi"/>
          <w:bCs/>
          <w:sz w:val="24"/>
          <w:szCs w:val="24"/>
          <w:u w:val="single"/>
        </w:rPr>
        <w:t>V003 Međusobne obveze subjekata općeg proračuna</w:t>
      </w:r>
    </w:p>
    <w:p w14:paraId="1E1EE91B" w14:textId="42DB1358" w:rsidR="00773DED" w:rsidRPr="00DD265A" w:rsidRDefault="000A7B01" w:rsidP="00220C45">
      <w:pPr>
        <w:tabs>
          <w:tab w:val="left" w:pos="2790"/>
        </w:tabs>
        <w:spacing w:after="0" w:line="240" w:lineRule="auto"/>
        <w:jc w:val="both"/>
        <w:rPr>
          <w:rFonts w:cstheme="minorHAnsi"/>
          <w:bCs/>
          <w:sz w:val="24"/>
          <w:szCs w:val="24"/>
        </w:rPr>
      </w:pPr>
      <w:r w:rsidRPr="00DD265A">
        <w:rPr>
          <w:rFonts w:cstheme="minorHAnsi"/>
          <w:bCs/>
          <w:sz w:val="24"/>
          <w:szCs w:val="24"/>
        </w:rPr>
        <w:t>Povećanje me</w:t>
      </w:r>
      <w:r w:rsidR="00312437" w:rsidRPr="00DD265A">
        <w:rPr>
          <w:rFonts w:cstheme="minorHAnsi"/>
          <w:bCs/>
          <w:sz w:val="24"/>
          <w:szCs w:val="24"/>
        </w:rPr>
        <w:t>đusobn</w:t>
      </w:r>
      <w:r w:rsidRPr="00DD265A">
        <w:rPr>
          <w:rFonts w:cstheme="minorHAnsi"/>
          <w:bCs/>
          <w:sz w:val="24"/>
          <w:szCs w:val="24"/>
        </w:rPr>
        <w:t>ih</w:t>
      </w:r>
      <w:r w:rsidR="00312437" w:rsidRPr="00DD265A">
        <w:rPr>
          <w:rFonts w:cstheme="minorHAnsi"/>
          <w:bCs/>
          <w:sz w:val="24"/>
          <w:szCs w:val="24"/>
        </w:rPr>
        <w:t xml:space="preserve"> obvez</w:t>
      </w:r>
      <w:r w:rsidRPr="00DD265A">
        <w:rPr>
          <w:rFonts w:cstheme="minorHAnsi"/>
          <w:bCs/>
          <w:sz w:val="24"/>
          <w:szCs w:val="24"/>
        </w:rPr>
        <w:t>a</w:t>
      </w:r>
      <w:r w:rsidR="00312437" w:rsidRPr="00DD265A">
        <w:rPr>
          <w:rFonts w:cstheme="minorHAnsi"/>
          <w:bCs/>
          <w:sz w:val="24"/>
          <w:szCs w:val="24"/>
        </w:rPr>
        <w:t xml:space="preserve"> subjekata općeg proračuna iznose 8.239,92 eura, </w:t>
      </w:r>
      <w:r w:rsidRPr="00DD265A">
        <w:rPr>
          <w:rFonts w:cstheme="minorHAnsi"/>
          <w:bCs/>
          <w:sz w:val="24"/>
          <w:szCs w:val="24"/>
        </w:rPr>
        <w:t>a nastale su tijekom 2024. godine. To su obveze za materijalne rashode prema: Grad Varaždin u iznosu 1.413,36 eura, Hrvatsko narodno kazalište u Varaždinu u iznosu od 488,00 eura, Zavod za javno zdravstvo Varaždinske županije u iznosu od 1.175,90 eura, Državni proračun RH 19,91 eura, Učiteljski fakultet Petrinja 16,59 eura, Javna ustanova za upravljanje zaštićenim dijelovima prirode 180,00 eura, Osnovna škola Cestica 20,00 eura, Državni proračun RH 130,00 eura,</w:t>
      </w:r>
      <w:r w:rsidR="00932B3F" w:rsidRPr="00DD265A">
        <w:rPr>
          <w:rFonts w:cstheme="minorHAnsi"/>
          <w:bCs/>
          <w:sz w:val="24"/>
          <w:szCs w:val="24"/>
        </w:rPr>
        <w:t xml:space="preserve"> odnosno ukupno 3.443,76 eura</w:t>
      </w:r>
      <w:r w:rsidRPr="00DD265A">
        <w:rPr>
          <w:rFonts w:cstheme="minorHAnsi"/>
          <w:bCs/>
          <w:sz w:val="24"/>
          <w:szCs w:val="24"/>
        </w:rPr>
        <w:t xml:space="preserve"> te HZZO za bolovanje 4.796,16 eura.</w:t>
      </w:r>
    </w:p>
    <w:p w14:paraId="22E16868" w14:textId="77777777" w:rsidR="00773DED" w:rsidRPr="00DD265A" w:rsidRDefault="00773DED" w:rsidP="00220C45">
      <w:pPr>
        <w:spacing w:after="0" w:line="240" w:lineRule="auto"/>
        <w:jc w:val="both"/>
        <w:rPr>
          <w:rFonts w:cstheme="minorHAnsi"/>
          <w:color w:val="7030A0"/>
          <w:sz w:val="24"/>
          <w:szCs w:val="24"/>
        </w:rPr>
      </w:pPr>
    </w:p>
    <w:p w14:paraId="3C6F2F14" w14:textId="77777777" w:rsidR="00773DED" w:rsidRPr="00DD265A" w:rsidRDefault="00773DED" w:rsidP="00220C45">
      <w:pPr>
        <w:spacing w:after="0" w:line="240" w:lineRule="auto"/>
        <w:jc w:val="both"/>
        <w:rPr>
          <w:rFonts w:cstheme="minorHAnsi"/>
          <w:sz w:val="24"/>
          <w:szCs w:val="24"/>
          <w:u w:val="single"/>
        </w:rPr>
      </w:pPr>
      <w:r w:rsidRPr="00DD265A">
        <w:rPr>
          <w:rFonts w:cstheme="minorHAnsi"/>
          <w:sz w:val="24"/>
          <w:szCs w:val="24"/>
          <w:u w:val="single"/>
        </w:rPr>
        <w:t>V004 Podmirene obveze u izvještajnom razdoblju</w:t>
      </w:r>
    </w:p>
    <w:p w14:paraId="106DEF2E" w14:textId="2961937F" w:rsidR="00773DED" w:rsidRPr="00DD265A" w:rsidRDefault="00773DED" w:rsidP="00220C45">
      <w:pPr>
        <w:spacing w:after="0" w:line="240" w:lineRule="auto"/>
        <w:jc w:val="both"/>
        <w:rPr>
          <w:rFonts w:cstheme="minorHAnsi"/>
          <w:sz w:val="24"/>
          <w:szCs w:val="24"/>
        </w:rPr>
      </w:pPr>
      <w:r w:rsidRPr="00DD265A">
        <w:rPr>
          <w:rFonts w:cstheme="minorHAnsi"/>
          <w:sz w:val="24"/>
          <w:szCs w:val="24"/>
        </w:rPr>
        <w:t xml:space="preserve">Podmirene su obveze u izvještajnom razdoblju u iznosu od </w:t>
      </w:r>
      <w:r w:rsidR="000A7B01" w:rsidRPr="00DD265A">
        <w:rPr>
          <w:rFonts w:cstheme="minorHAnsi"/>
          <w:sz w:val="24"/>
          <w:szCs w:val="24"/>
        </w:rPr>
        <w:t>2.152.167,38</w:t>
      </w:r>
      <w:r w:rsidR="0007204A" w:rsidRPr="00DD265A">
        <w:rPr>
          <w:rFonts w:cstheme="minorHAnsi"/>
          <w:sz w:val="24"/>
          <w:szCs w:val="24"/>
        </w:rPr>
        <w:t xml:space="preserve"> eura</w:t>
      </w:r>
      <w:r w:rsidRPr="00DD265A">
        <w:rPr>
          <w:rFonts w:cstheme="minorHAnsi"/>
          <w:sz w:val="24"/>
          <w:szCs w:val="24"/>
        </w:rPr>
        <w:t>. Ove obveze odnose se na obveze za zaposlene odnosno plaće, obveze za materijalne i financijske rashode</w:t>
      </w:r>
      <w:r w:rsidR="00932B3F" w:rsidRPr="00DD265A">
        <w:rPr>
          <w:rFonts w:cstheme="minorHAnsi"/>
          <w:sz w:val="24"/>
          <w:szCs w:val="24"/>
        </w:rPr>
        <w:t xml:space="preserve">, obveze za naknade građanima i kućanstvima, </w:t>
      </w:r>
      <w:r w:rsidRPr="00DD265A">
        <w:rPr>
          <w:rFonts w:cstheme="minorHAnsi"/>
          <w:sz w:val="24"/>
          <w:szCs w:val="24"/>
        </w:rPr>
        <w:t>ostale tekuće obveze</w:t>
      </w:r>
      <w:r w:rsidR="00932B3F" w:rsidRPr="00DD265A">
        <w:rPr>
          <w:rFonts w:cstheme="minorHAnsi"/>
          <w:sz w:val="24"/>
          <w:szCs w:val="24"/>
        </w:rPr>
        <w:t>, obveze za nabavu nefinancijske imovine te međusobne obveze subjekata općeg proračuna</w:t>
      </w:r>
      <w:r w:rsidRPr="00DD265A">
        <w:rPr>
          <w:rFonts w:cstheme="minorHAnsi"/>
          <w:sz w:val="24"/>
          <w:szCs w:val="24"/>
        </w:rPr>
        <w:t xml:space="preserve">. </w:t>
      </w:r>
    </w:p>
    <w:p w14:paraId="647D742D" w14:textId="1F642516" w:rsidR="00773DED" w:rsidRPr="00DD265A" w:rsidRDefault="00773DED" w:rsidP="00220C45">
      <w:pPr>
        <w:spacing w:after="0" w:line="240" w:lineRule="auto"/>
        <w:jc w:val="both"/>
        <w:rPr>
          <w:rFonts w:cstheme="minorHAnsi"/>
          <w:sz w:val="24"/>
          <w:szCs w:val="24"/>
        </w:rPr>
      </w:pPr>
      <w:r w:rsidRPr="00DD265A">
        <w:rPr>
          <w:rFonts w:cstheme="minorHAnsi"/>
          <w:sz w:val="24"/>
          <w:szCs w:val="24"/>
        </w:rPr>
        <w:t xml:space="preserve">Ukupan iznos podmirenih obveza u odnosu na iznos nastalih novih obveza ukazuje na </w:t>
      </w:r>
      <w:r w:rsidR="0007204A" w:rsidRPr="00DD265A">
        <w:rPr>
          <w:rFonts w:cstheme="minorHAnsi"/>
          <w:sz w:val="24"/>
          <w:szCs w:val="24"/>
        </w:rPr>
        <w:t xml:space="preserve">to da je </w:t>
      </w:r>
      <w:r w:rsidRPr="00DD265A">
        <w:rPr>
          <w:rFonts w:cstheme="minorHAnsi"/>
          <w:sz w:val="24"/>
          <w:szCs w:val="24"/>
        </w:rPr>
        <w:t>Škola u mogućnosti podmiriti obveze predviđene financijskim planom kao i prenesene obveze iz prethodne proračunske godine.</w:t>
      </w:r>
    </w:p>
    <w:p w14:paraId="5FEF8E70" w14:textId="0438498A" w:rsidR="00932B3F" w:rsidRPr="00DD265A" w:rsidRDefault="00932B3F" w:rsidP="00220C45">
      <w:pPr>
        <w:spacing w:after="0" w:line="240" w:lineRule="auto"/>
        <w:jc w:val="both"/>
        <w:rPr>
          <w:rFonts w:cstheme="minorHAnsi"/>
          <w:sz w:val="24"/>
          <w:szCs w:val="24"/>
        </w:rPr>
      </w:pPr>
    </w:p>
    <w:p w14:paraId="7E69E75B" w14:textId="4D1566A9" w:rsidR="00932B3F" w:rsidRPr="00DD265A" w:rsidRDefault="00932B3F" w:rsidP="00220C45">
      <w:pPr>
        <w:spacing w:after="0" w:line="240" w:lineRule="auto"/>
        <w:jc w:val="both"/>
        <w:rPr>
          <w:rFonts w:cstheme="minorHAnsi"/>
          <w:bCs/>
          <w:sz w:val="24"/>
          <w:szCs w:val="24"/>
          <w:u w:val="single"/>
        </w:rPr>
      </w:pPr>
      <w:r w:rsidRPr="00DD265A">
        <w:rPr>
          <w:rFonts w:cstheme="minorHAnsi"/>
          <w:sz w:val="24"/>
          <w:szCs w:val="24"/>
          <w:u w:val="single"/>
        </w:rPr>
        <w:t>V005</w:t>
      </w:r>
      <w:r w:rsidRPr="00DD265A">
        <w:rPr>
          <w:rFonts w:cstheme="minorHAnsi"/>
          <w:bCs/>
          <w:sz w:val="24"/>
          <w:szCs w:val="24"/>
          <w:u w:val="single"/>
        </w:rPr>
        <w:t xml:space="preserve"> </w:t>
      </w:r>
      <w:r w:rsidRPr="00DD265A">
        <w:rPr>
          <w:rFonts w:cstheme="minorHAnsi"/>
          <w:bCs/>
          <w:sz w:val="24"/>
          <w:szCs w:val="24"/>
          <w:u w:val="single"/>
        </w:rPr>
        <w:t>Međusobne obveze subjekata općeg proračuna</w:t>
      </w:r>
    </w:p>
    <w:p w14:paraId="2A35497A" w14:textId="6981DE13" w:rsidR="00932B3F" w:rsidRPr="00DD265A" w:rsidRDefault="00932B3F" w:rsidP="00220C45">
      <w:pPr>
        <w:spacing w:after="0" w:line="240" w:lineRule="auto"/>
        <w:jc w:val="both"/>
        <w:rPr>
          <w:rFonts w:cstheme="minorHAnsi"/>
          <w:bCs/>
          <w:sz w:val="24"/>
          <w:szCs w:val="24"/>
        </w:rPr>
      </w:pPr>
      <w:r w:rsidRPr="00DD265A">
        <w:rPr>
          <w:rFonts w:cstheme="minorHAnsi"/>
          <w:bCs/>
          <w:sz w:val="24"/>
          <w:szCs w:val="24"/>
        </w:rPr>
        <w:t xml:space="preserve">Ove obveze odnose se na podmirene obveze među subjektima općeg proračuna, a podmirene su sve koje su nastale u 2024. godini (Pogledati Šifru V003), osim obveze za bolovanje na trete HZZO-a u iznosu od 586,06 eura. Podmirene obveze iznose 11.887,65 eura, a odnose se na </w:t>
      </w:r>
      <w:r w:rsidRPr="00DD265A">
        <w:rPr>
          <w:rFonts w:cstheme="minorHAnsi"/>
          <w:bCs/>
          <w:sz w:val="24"/>
          <w:szCs w:val="24"/>
        </w:rPr>
        <w:lastRenderedPageBreak/>
        <w:t>podmirene iz 2024. godine u iznosu od 3.443,76 eura i na bolovanje za HZZO iz tekuće godine i  prethodnih godina u iznosu 8.443,89 eura.</w:t>
      </w:r>
    </w:p>
    <w:p w14:paraId="3A3E152A" w14:textId="77450F57" w:rsidR="00773DED" w:rsidRPr="00DD265A" w:rsidRDefault="00773DED" w:rsidP="00220C45">
      <w:pPr>
        <w:spacing w:after="0" w:line="240" w:lineRule="auto"/>
        <w:jc w:val="both"/>
        <w:rPr>
          <w:rFonts w:cstheme="minorHAnsi"/>
          <w:sz w:val="24"/>
          <w:szCs w:val="24"/>
        </w:rPr>
      </w:pPr>
      <w:r w:rsidRPr="00DD265A">
        <w:rPr>
          <w:rFonts w:cstheme="minorHAnsi"/>
          <w:sz w:val="24"/>
          <w:szCs w:val="24"/>
        </w:rPr>
        <w:t xml:space="preserve"> </w:t>
      </w:r>
    </w:p>
    <w:p w14:paraId="7ABECD49" w14:textId="77777777" w:rsidR="00773DED" w:rsidRPr="00DD265A" w:rsidRDefault="00773DED" w:rsidP="00220C45">
      <w:pPr>
        <w:spacing w:after="0" w:line="240" w:lineRule="auto"/>
        <w:jc w:val="both"/>
        <w:rPr>
          <w:rFonts w:cstheme="minorHAnsi"/>
          <w:sz w:val="24"/>
          <w:szCs w:val="24"/>
          <w:u w:val="single"/>
        </w:rPr>
      </w:pPr>
      <w:r w:rsidRPr="00DD265A">
        <w:rPr>
          <w:rFonts w:cstheme="minorHAnsi"/>
          <w:sz w:val="24"/>
          <w:szCs w:val="24"/>
          <w:u w:val="single"/>
        </w:rPr>
        <w:t>V006 Stanje obveza na kraju izvještajnog razdoblja</w:t>
      </w:r>
    </w:p>
    <w:p w14:paraId="04D67258" w14:textId="0543FC53" w:rsidR="00773DED" w:rsidRPr="00DD265A" w:rsidRDefault="00773DED" w:rsidP="00220C45">
      <w:pPr>
        <w:spacing w:after="0" w:line="240" w:lineRule="auto"/>
        <w:jc w:val="both"/>
        <w:rPr>
          <w:rFonts w:cstheme="minorHAnsi"/>
          <w:sz w:val="24"/>
          <w:szCs w:val="24"/>
        </w:rPr>
      </w:pPr>
      <w:r w:rsidRPr="00DD265A">
        <w:rPr>
          <w:rFonts w:cstheme="minorHAnsi"/>
          <w:sz w:val="24"/>
          <w:szCs w:val="24"/>
        </w:rPr>
        <w:t xml:space="preserve">Ukupan iznos obveza na kraju izvještajnog razdoblja tekuće godine iznosi </w:t>
      </w:r>
      <w:r w:rsidR="00932B3F" w:rsidRPr="00DD265A">
        <w:rPr>
          <w:rFonts w:cstheme="minorHAnsi"/>
          <w:sz w:val="24"/>
          <w:szCs w:val="24"/>
        </w:rPr>
        <w:t>184.197,21</w:t>
      </w:r>
      <w:r w:rsidR="0007204A" w:rsidRPr="00DD265A">
        <w:rPr>
          <w:rFonts w:cstheme="minorHAnsi"/>
          <w:sz w:val="24"/>
          <w:szCs w:val="24"/>
        </w:rPr>
        <w:t xml:space="preserve"> eura</w:t>
      </w:r>
      <w:r w:rsidRPr="00DD265A">
        <w:rPr>
          <w:rFonts w:cstheme="minorHAnsi"/>
          <w:sz w:val="24"/>
          <w:szCs w:val="24"/>
        </w:rPr>
        <w:t>.</w:t>
      </w:r>
    </w:p>
    <w:p w14:paraId="31ED4128" w14:textId="6BF31CDB" w:rsidR="00773DED" w:rsidRPr="00DD265A" w:rsidRDefault="00773DED" w:rsidP="00220C45">
      <w:pPr>
        <w:spacing w:after="0" w:line="240" w:lineRule="auto"/>
        <w:jc w:val="both"/>
        <w:rPr>
          <w:rFonts w:cstheme="minorHAnsi"/>
          <w:sz w:val="24"/>
          <w:szCs w:val="24"/>
        </w:rPr>
      </w:pPr>
      <w:r w:rsidRPr="00DD265A">
        <w:rPr>
          <w:rFonts w:cstheme="minorHAnsi"/>
          <w:sz w:val="24"/>
          <w:szCs w:val="24"/>
        </w:rPr>
        <w:t xml:space="preserve">Dospjele obveze iznose </w:t>
      </w:r>
      <w:r w:rsidR="00932B3F" w:rsidRPr="00DD265A">
        <w:rPr>
          <w:rFonts w:cstheme="minorHAnsi"/>
          <w:sz w:val="24"/>
          <w:szCs w:val="24"/>
        </w:rPr>
        <w:t>24.225,33</w:t>
      </w:r>
      <w:r w:rsidR="0007204A" w:rsidRPr="00DD265A">
        <w:rPr>
          <w:rFonts w:cstheme="minorHAnsi"/>
          <w:sz w:val="24"/>
          <w:szCs w:val="24"/>
        </w:rPr>
        <w:t xml:space="preserve"> eura</w:t>
      </w:r>
      <w:r w:rsidRPr="00DD265A">
        <w:rPr>
          <w:rFonts w:cstheme="minorHAnsi"/>
          <w:sz w:val="24"/>
          <w:szCs w:val="24"/>
        </w:rPr>
        <w:t xml:space="preserve">, dok nedospjele obveze iznose </w:t>
      </w:r>
      <w:r w:rsidR="00932B3F" w:rsidRPr="00DD265A">
        <w:rPr>
          <w:rFonts w:cstheme="minorHAnsi"/>
          <w:sz w:val="24"/>
          <w:szCs w:val="24"/>
        </w:rPr>
        <w:t>159.971,88</w:t>
      </w:r>
      <w:r w:rsidR="00B00112" w:rsidRPr="00DD265A">
        <w:rPr>
          <w:rFonts w:cstheme="minorHAnsi"/>
          <w:sz w:val="24"/>
          <w:szCs w:val="24"/>
        </w:rPr>
        <w:t xml:space="preserve"> </w:t>
      </w:r>
      <w:r w:rsidR="0007204A" w:rsidRPr="00DD265A">
        <w:rPr>
          <w:rFonts w:cstheme="minorHAnsi"/>
          <w:sz w:val="24"/>
          <w:szCs w:val="24"/>
        </w:rPr>
        <w:t>eura</w:t>
      </w:r>
      <w:r w:rsidRPr="00DD265A">
        <w:rPr>
          <w:rFonts w:cstheme="minorHAnsi"/>
          <w:sz w:val="24"/>
          <w:szCs w:val="24"/>
        </w:rPr>
        <w:t>.</w:t>
      </w:r>
    </w:p>
    <w:p w14:paraId="75E9754B" w14:textId="77777777" w:rsidR="00773DED" w:rsidRPr="00DD265A" w:rsidRDefault="00773DED" w:rsidP="00220C45">
      <w:pPr>
        <w:spacing w:after="0" w:line="240" w:lineRule="auto"/>
        <w:jc w:val="both"/>
        <w:rPr>
          <w:rFonts w:cstheme="minorHAnsi"/>
          <w:sz w:val="24"/>
          <w:szCs w:val="24"/>
        </w:rPr>
      </w:pPr>
    </w:p>
    <w:p w14:paraId="1845AF51" w14:textId="77777777" w:rsidR="00773DED" w:rsidRPr="00DD265A" w:rsidRDefault="00773DED" w:rsidP="00220C45">
      <w:pPr>
        <w:spacing w:after="0" w:line="240" w:lineRule="auto"/>
        <w:jc w:val="both"/>
        <w:rPr>
          <w:rFonts w:cstheme="minorHAnsi"/>
          <w:sz w:val="24"/>
          <w:szCs w:val="24"/>
          <w:u w:val="single"/>
        </w:rPr>
      </w:pPr>
      <w:r w:rsidRPr="00DD265A">
        <w:rPr>
          <w:rFonts w:cstheme="minorHAnsi"/>
          <w:sz w:val="24"/>
          <w:szCs w:val="24"/>
          <w:u w:val="single"/>
        </w:rPr>
        <w:t>V007 Stanje dospjelih obveza na kraju izvještajnog razdoblja</w:t>
      </w:r>
    </w:p>
    <w:p w14:paraId="303CE237" w14:textId="1B32101C" w:rsidR="00B2340B" w:rsidRPr="00DD265A" w:rsidRDefault="00773DED" w:rsidP="00220C45">
      <w:pPr>
        <w:spacing w:after="0" w:line="240" w:lineRule="auto"/>
        <w:jc w:val="both"/>
        <w:rPr>
          <w:rFonts w:cstheme="minorHAnsi"/>
          <w:sz w:val="24"/>
          <w:szCs w:val="24"/>
        </w:rPr>
      </w:pPr>
      <w:r w:rsidRPr="00DD265A">
        <w:rPr>
          <w:rFonts w:cstheme="minorHAnsi"/>
          <w:sz w:val="24"/>
          <w:szCs w:val="24"/>
        </w:rPr>
        <w:t xml:space="preserve">Ukupan iznos dospjelih obveza </w:t>
      </w:r>
      <w:r w:rsidR="0007204A" w:rsidRPr="00DD265A">
        <w:rPr>
          <w:rFonts w:cstheme="minorHAnsi"/>
          <w:sz w:val="24"/>
          <w:szCs w:val="24"/>
        </w:rPr>
        <w:t xml:space="preserve">je </w:t>
      </w:r>
      <w:r w:rsidR="00932B3F" w:rsidRPr="00DD265A">
        <w:rPr>
          <w:rFonts w:cstheme="minorHAnsi"/>
          <w:sz w:val="24"/>
          <w:szCs w:val="24"/>
        </w:rPr>
        <w:t>24.225,33</w:t>
      </w:r>
      <w:r w:rsidR="0007204A" w:rsidRPr="00DD265A">
        <w:rPr>
          <w:rFonts w:cstheme="minorHAnsi"/>
          <w:sz w:val="24"/>
          <w:szCs w:val="24"/>
        </w:rPr>
        <w:t xml:space="preserve"> eura</w:t>
      </w:r>
      <w:r w:rsidRPr="00DD265A">
        <w:rPr>
          <w:rFonts w:cstheme="minorHAnsi"/>
          <w:sz w:val="24"/>
          <w:szCs w:val="24"/>
        </w:rPr>
        <w:t>. One se sastoje od materijalnih rashoda</w:t>
      </w:r>
      <w:r w:rsidR="00B2340B" w:rsidRPr="00DD265A">
        <w:rPr>
          <w:rFonts w:cstheme="minorHAnsi"/>
          <w:sz w:val="24"/>
          <w:szCs w:val="24"/>
        </w:rPr>
        <w:t xml:space="preserve"> u iznosu od 6.122,12 eura te rashoda za nabavu nefinancijske imovine u iznosu od 18.103,21 euro</w:t>
      </w:r>
      <w:r w:rsidRPr="00DD265A">
        <w:rPr>
          <w:rFonts w:cstheme="minorHAnsi"/>
          <w:sz w:val="24"/>
          <w:szCs w:val="24"/>
        </w:rPr>
        <w:t xml:space="preserve">. Dospijeće </w:t>
      </w:r>
      <w:r w:rsidR="00B2340B" w:rsidRPr="00DD265A">
        <w:rPr>
          <w:rFonts w:cstheme="minorHAnsi"/>
          <w:sz w:val="24"/>
          <w:szCs w:val="24"/>
        </w:rPr>
        <w:t>obveza</w:t>
      </w:r>
      <w:r w:rsidRPr="00DD265A">
        <w:rPr>
          <w:rFonts w:cstheme="minorHAnsi"/>
          <w:sz w:val="24"/>
          <w:szCs w:val="24"/>
        </w:rPr>
        <w:t xml:space="preserve"> je 1-60 dana, a odnose se na</w:t>
      </w:r>
      <w:r w:rsidR="0007204A" w:rsidRPr="00DD265A">
        <w:rPr>
          <w:rFonts w:cstheme="minorHAnsi"/>
          <w:sz w:val="24"/>
          <w:szCs w:val="24"/>
        </w:rPr>
        <w:t xml:space="preserve"> dostavljen</w:t>
      </w:r>
      <w:r w:rsidR="00261845" w:rsidRPr="00DD265A">
        <w:rPr>
          <w:rFonts w:cstheme="minorHAnsi"/>
          <w:sz w:val="24"/>
          <w:szCs w:val="24"/>
        </w:rPr>
        <w:t>e</w:t>
      </w:r>
      <w:r w:rsidR="0007204A" w:rsidRPr="00DD265A">
        <w:rPr>
          <w:rFonts w:cstheme="minorHAnsi"/>
          <w:sz w:val="24"/>
          <w:szCs w:val="24"/>
        </w:rPr>
        <w:t xml:space="preserve"> e-račun</w:t>
      </w:r>
      <w:r w:rsidR="00261845" w:rsidRPr="00DD265A">
        <w:rPr>
          <w:rFonts w:cstheme="minorHAnsi"/>
          <w:sz w:val="24"/>
          <w:szCs w:val="24"/>
        </w:rPr>
        <w:t>e</w:t>
      </w:r>
      <w:r w:rsidR="0007204A" w:rsidRPr="00DD265A">
        <w:rPr>
          <w:rFonts w:cstheme="minorHAnsi"/>
          <w:sz w:val="24"/>
          <w:szCs w:val="24"/>
        </w:rPr>
        <w:t xml:space="preserve"> </w:t>
      </w:r>
      <w:r w:rsidR="00B2340B" w:rsidRPr="00DD265A">
        <w:rPr>
          <w:rFonts w:cstheme="minorHAnsi"/>
          <w:sz w:val="24"/>
          <w:szCs w:val="24"/>
        </w:rPr>
        <w:t>krajem 2024. godine sa kratkim rokom dospijeća u 2024. godini</w:t>
      </w:r>
      <w:r w:rsidR="0007204A" w:rsidRPr="00DD265A">
        <w:rPr>
          <w:rFonts w:cstheme="minorHAnsi"/>
          <w:sz w:val="24"/>
          <w:szCs w:val="24"/>
        </w:rPr>
        <w:t>,</w:t>
      </w:r>
      <w:r w:rsidR="00B2340B" w:rsidRPr="00DD265A">
        <w:rPr>
          <w:rFonts w:cstheme="minorHAnsi"/>
          <w:sz w:val="24"/>
          <w:szCs w:val="24"/>
        </w:rPr>
        <w:t xml:space="preserve"> te nadležni proračun nije u mogućnosti platiti  odmah navedene e-račune zbog procedure poslovanja škole sa osnivačem (odobrenje, zahtjev za isplatu, potpisi te konačno plaćanje računa)</w:t>
      </w:r>
      <w:r w:rsidRPr="00DD265A">
        <w:rPr>
          <w:rFonts w:cstheme="minorHAnsi"/>
          <w:sz w:val="24"/>
          <w:szCs w:val="24"/>
        </w:rPr>
        <w:t xml:space="preserve">. </w:t>
      </w:r>
    </w:p>
    <w:p w14:paraId="53B19363" w14:textId="77777777" w:rsidR="00261845" w:rsidRPr="00DD265A" w:rsidRDefault="00261845" w:rsidP="00220C45">
      <w:pPr>
        <w:spacing w:after="0" w:line="240" w:lineRule="auto"/>
        <w:jc w:val="both"/>
        <w:rPr>
          <w:rFonts w:cstheme="minorHAnsi"/>
          <w:sz w:val="24"/>
          <w:szCs w:val="24"/>
        </w:rPr>
      </w:pPr>
    </w:p>
    <w:p w14:paraId="7D2BECC6" w14:textId="77777777" w:rsidR="00773DED" w:rsidRPr="00DD265A" w:rsidRDefault="00773DED" w:rsidP="00220C45">
      <w:pPr>
        <w:spacing w:after="0" w:line="240" w:lineRule="auto"/>
        <w:jc w:val="both"/>
        <w:rPr>
          <w:rFonts w:cstheme="minorHAnsi"/>
          <w:sz w:val="24"/>
          <w:szCs w:val="24"/>
          <w:u w:val="single"/>
        </w:rPr>
      </w:pPr>
      <w:r w:rsidRPr="00DD265A">
        <w:rPr>
          <w:rFonts w:cstheme="minorHAnsi"/>
          <w:sz w:val="24"/>
          <w:szCs w:val="24"/>
          <w:u w:val="single"/>
        </w:rPr>
        <w:t>V009 Stanje nedospjelih obveza na kraju izvještajnog razdoblja</w:t>
      </w:r>
    </w:p>
    <w:p w14:paraId="19276F41" w14:textId="3068E023" w:rsidR="00773DED" w:rsidRPr="00DD265A" w:rsidRDefault="00773DED" w:rsidP="00220C45">
      <w:pPr>
        <w:spacing w:after="0" w:line="240" w:lineRule="auto"/>
        <w:jc w:val="both"/>
        <w:rPr>
          <w:rFonts w:cstheme="minorHAnsi"/>
          <w:sz w:val="24"/>
          <w:szCs w:val="24"/>
        </w:rPr>
      </w:pPr>
      <w:r w:rsidRPr="00DD265A">
        <w:rPr>
          <w:rFonts w:cstheme="minorHAnsi"/>
          <w:sz w:val="24"/>
          <w:szCs w:val="24"/>
        </w:rPr>
        <w:t xml:space="preserve">Iznos od </w:t>
      </w:r>
      <w:r w:rsidR="00182A84" w:rsidRPr="00DD265A">
        <w:rPr>
          <w:rFonts w:cstheme="minorHAnsi"/>
          <w:sz w:val="24"/>
          <w:szCs w:val="24"/>
        </w:rPr>
        <w:t>159.971,88</w:t>
      </w:r>
      <w:r w:rsidR="00261845" w:rsidRPr="00DD265A">
        <w:rPr>
          <w:rFonts w:cstheme="minorHAnsi"/>
          <w:sz w:val="24"/>
          <w:szCs w:val="24"/>
        </w:rPr>
        <w:t xml:space="preserve"> eura</w:t>
      </w:r>
      <w:r w:rsidRPr="00DD265A">
        <w:rPr>
          <w:rFonts w:cstheme="minorHAnsi"/>
          <w:sz w:val="24"/>
          <w:szCs w:val="24"/>
        </w:rPr>
        <w:t xml:space="preserve"> nedospjelih obveza odnosi se na:</w:t>
      </w:r>
    </w:p>
    <w:p w14:paraId="426B7735" w14:textId="77777777" w:rsidR="00182A84" w:rsidRPr="00DD265A" w:rsidRDefault="00182A84" w:rsidP="00220C45">
      <w:pPr>
        <w:spacing w:after="0" w:line="240" w:lineRule="auto"/>
        <w:jc w:val="both"/>
        <w:rPr>
          <w:rFonts w:cstheme="minorHAnsi"/>
          <w:sz w:val="24"/>
          <w:szCs w:val="24"/>
        </w:rPr>
      </w:pPr>
    </w:p>
    <w:p w14:paraId="18E3C5E4" w14:textId="23F1D2F2" w:rsidR="00773DED" w:rsidRPr="00DD265A" w:rsidRDefault="00773DED" w:rsidP="00220C45">
      <w:pPr>
        <w:spacing w:after="0" w:line="240" w:lineRule="auto"/>
        <w:jc w:val="both"/>
        <w:rPr>
          <w:rFonts w:cstheme="minorHAnsi"/>
          <w:sz w:val="24"/>
          <w:szCs w:val="24"/>
        </w:rPr>
      </w:pPr>
      <w:r w:rsidRPr="00DD265A">
        <w:rPr>
          <w:rFonts w:cstheme="minorHAnsi"/>
          <w:sz w:val="24"/>
          <w:szCs w:val="24"/>
        </w:rPr>
        <w:t xml:space="preserve">- međusobne obveze proračunskih korisnika odnosno na obveze za povrat u proračun temeljem bolovanja na teret HZZO-a u iznosu od </w:t>
      </w:r>
      <w:r w:rsidR="00182A84" w:rsidRPr="00DD265A">
        <w:rPr>
          <w:rFonts w:cstheme="minorHAnsi"/>
          <w:sz w:val="24"/>
          <w:szCs w:val="24"/>
        </w:rPr>
        <w:t>586,06</w:t>
      </w:r>
      <w:r w:rsidR="00261845" w:rsidRPr="00DD265A">
        <w:rPr>
          <w:rFonts w:cstheme="minorHAnsi"/>
          <w:sz w:val="24"/>
          <w:szCs w:val="24"/>
        </w:rPr>
        <w:t xml:space="preserve"> eura</w:t>
      </w:r>
      <w:r w:rsidR="00182A84" w:rsidRPr="00DD265A">
        <w:rPr>
          <w:rFonts w:cstheme="minorHAnsi"/>
          <w:sz w:val="24"/>
          <w:szCs w:val="24"/>
        </w:rPr>
        <w:t xml:space="preserve"> (plaća za 12. mjesec 2024.)</w:t>
      </w:r>
      <w:r w:rsidR="00261845" w:rsidRPr="00DD265A">
        <w:rPr>
          <w:rFonts w:cstheme="minorHAnsi"/>
          <w:sz w:val="24"/>
          <w:szCs w:val="24"/>
        </w:rPr>
        <w:t>;</w:t>
      </w:r>
    </w:p>
    <w:p w14:paraId="0F3647B0" w14:textId="77777777" w:rsidR="00182A84" w:rsidRPr="00DD265A" w:rsidRDefault="00182A84" w:rsidP="00220C45">
      <w:pPr>
        <w:spacing w:after="0" w:line="240" w:lineRule="auto"/>
        <w:jc w:val="both"/>
        <w:rPr>
          <w:rFonts w:cstheme="minorHAnsi"/>
          <w:sz w:val="24"/>
          <w:szCs w:val="24"/>
        </w:rPr>
      </w:pPr>
    </w:p>
    <w:p w14:paraId="72DA44F7" w14:textId="77777777" w:rsidR="00182A84" w:rsidRPr="00DD265A" w:rsidRDefault="00773DED" w:rsidP="00220C45">
      <w:pPr>
        <w:tabs>
          <w:tab w:val="left" w:pos="2790"/>
        </w:tabs>
        <w:spacing w:after="0" w:line="240" w:lineRule="auto"/>
        <w:jc w:val="both"/>
        <w:rPr>
          <w:rFonts w:cstheme="minorHAnsi"/>
          <w:sz w:val="24"/>
          <w:szCs w:val="24"/>
        </w:rPr>
      </w:pPr>
      <w:r w:rsidRPr="00DD265A">
        <w:rPr>
          <w:rFonts w:cstheme="minorHAnsi"/>
          <w:sz w:val="24"/>
          <w:szCs w:val="24"/>
        </w:rPr>
        <w:t xml:space="preserve">- obveze za rashode poslovanja u ukupnom iznosu od </w:t>
      </w:r>
      <w:r w:rsidR="00182A84" w:rsidRPr="00DD265A">
        <w:rPr>
          <w:rFonts w:cstheme="minorHAnsi"/>
          <w:sz w:val="24"/>
          <w:szCs w:val="24"/>
        </w:rPr>
        <w:t>156.291,94</w:t>
      </w:r>
      <w:r w:rsidRPr="00DD265A">
        <w:rPr>
          <w:rFonts w:cstheme="minorHAnsi"/>
          <w:sz w:val="24"/>
          <w:szCs w:val="24"/>
        </w:rPr>
        <w:t xml:space="preserve"> </w:t>
      </w:r>
      <w:r w:rsidR="00261845" w:rsidRPr="00DD265A">
        <w:rPr>
          <w:rFonts w:cstheme="minorHAnsi"/>
          <w:sz w:val="24"/>
          <w:szCs w:val="24"/>
        </w:rPr>
        <w:t xml:space="preserve">eura </w:t>
      </w:r>
      <w:r w:rsidRPr="00DD265A">
        <w:rPr>
          <w:rFonts w:cstheme="minorHAnsi"/>
          <w:sz w:val="24"/>
          <w:szCs w:val="24"/>
        </w:rPr>
        <w:t xml:space="preserve">odnosno </w:t>
      </w:r>
      <w:r w:rsidR="00182A84" w:rsidRPr="00DD265A">
        <w:rPr>
          <w:rFonts w:cstheme="minorHAnsi"/>
          <w:sz w:val="24"/>
          <w:szCs w:val="24"/>
        </w:rPr>
        <w:t>:</w:t>
      </w:r>
    </w:p>
    <w:p w14:paraId="63CDDDF1" w14:textId="193810C5" w:rsidR="00182A84" w:rsidRPr="00DD265A" w:rsidRDefault="00182A84" w:rsidP="00220C45">
      <w:pPr>
        <w:tabs>
          <w:tab w:val="left" w:pos="2790"/>
        </w:tabs>
        <w:spacing w:after="0" w:line="240" w:lineRule="auto"/>
        <w:jc w:val="both"/>
        <w:rPr>
          <w:rFonts w:cstheme="minorHAnsi"/>
          <w:sz w:val="24"/>
          <w:szCs w:val="24"/>
        </w:rPr>
      </w:pPr>
      <w:r w:rsidRPr="00DD265A">
        <w:rPr>
          <w:rFonts w:cstheme="minorHAnsi"/>
          <w:sz w:val="24"/>
          <w:szCs w:val="24"/>
        </w:rPr>
        <w:t xml:space="preserve">        -      </w:t>
      </w:r>
      <w:r w:rsidR="00773DED" w:rsidRPr="00DD265A">
        <w:rPr>
          <w:rFonts w:cstheme="minorHAnsi"/>
          <w:sz w:val="24"/>
          <w:szCs w:val="24"/>
        </w:rPr>
        <w:t xml:space="preserve">obveze za dobavljače u iznosu od </w:t>
      </w:r>
      <w:r w:rsidRPr="00DD265A">
        <w:rPr>
          <w:rFonts w:cstheme="minorHAnsi"/>
          <w:sz w:val="24"/>
          <w:szCs w:val="24"/>
        </w:rPr>
        <w:t>13.218,47</w:t>
      </w:r>
      <w:r w:rsidR="00261845" w:rsidRPr="00DD265A">
        <w:rPr>
          <w:rFonts w:cstheme="minorHAnsi"/>
          <w:sz w:val="24"/>
          <w:szCs w:val="24"/>
        </w:rPr>
        <w:t xml:space="preserve"> eura</w:t>
      </w:r>
      <w:r w:rsidRPr="00DD265A">
        <w:rPr>
          <w:rFonts w:cstheme="minorHAnsi"/>
          <w:sz w:val="24"/>
          <w:szCs w:val="24"/>
        </w:rPr>
        <w:t>;</w:t>
      </w:r>
    </w:p>
    <w:p w14:paraId="79F1815A" w14:textId="7C1C1EE2" w:rsidR="00182A84" w:rsidRPr="00DD265A" w:rsidRDefault="00182A84" w:rsidP="00220C45">
      <w:pPr>
        <w:tabs>
          <w:tab w:val="left" w:pos="2790"/>
        </w:tabs>
        <w:spacing w:after="0" w:line="240" w:lineRule="auto"/>
        <w:jc w:val="both"/>
        <w:rPr>
          <w:rFonts w:cstheme="minorHAnsi"/>
          <w:sz w:val="24"/>
          <w:szCs w:val="24"/>
        </w:rPr>
      </w:pPr>
      <w:r w:rsidRPr="00DD265A">
        <w:rPr>
          <w:rFonts w:cstheme="minorHAnsi"/>
          <w:sz w:val="24"/>
          <w:szCs w:val="24"/>
        </w:rPr>
        <w:t xml:space="preserve">        -     </w:t>
      </w:r>
      <w:r w:rsidR="00773DED" w:rsidRPr="00DD265A">
        <w:rPr>
          <w:rFonts w:cstheme="minorHAnsi"/>
          <w:sz w:val="24"/>
          <w:szCs w:val="24"/>
        </w:rPr>
        <w:t xml:space="preserve"> obveze za zaposlene za plaće i materijalna prava u iznosu od </w:t>
      </w:r>
      <w:r w:rsidR="005845F9" w:rsidRPr="00DD265A">
        <w:rPr>
          <w:rFonts w:cstheme="minorHAnsi"/>
          <w:sz w:val="24"/>
          <w:szCs w:val="24"/>
        </w:rPr>
        <w:t>143.</w:t>
      </w:r>
      <w:r w:rsidR="00C07FBE" w:rsidRPr="00DD265A">
        <w:rPr>
          <w:rFonts w:cstheme="minorHAnsi"/>
          <w:sz w:val="24"/>
          <w:szCs w:val="24"/>
        </w:rPr>
        <w:t>073,47</w:t>
      </w:r>
      <w:r w:rsidR="00261845" w:rsidRPr="00DD265A">
        <w:rPr>
          <w:rFonts w:cstheme="minorHAnsi"/>
          <w:sz w:val="24"/>
          <w:szCs w:val="24"/>
        </w:rPr>
        <w:t xml:space="preserve"> eura (plaća</w:t>
      </w:r>
      <w:r w:rsidRPr="00DD265A">
        <w:rPr>
          <w:rFonts w:cstheme="minorHAnsi"/>
          <w:sz w:val="24"/>
          <w:szCs w:val="24"/>
        </w:rPr>
        <w:t xml:space="preserve"> </w:t>
      </w:r>
    </w:p>
    <w:p w14:paraId="15BB8152" w14:textId="77777777" w:rsidR="00182A84" w:rsidRPr="00DD265A" w:rsidRDefault="00182A84" w:rsidP="00220C45">
      <w:pPr>
        <w:tabs>
          <w:tab w:val="left" w:pos="2790"/>
        </w:tabs>
        <w:spacing w:after="0" w:line="240" w:lineRule="auto"/>
        <w:jc w:val="both"/>
        <w:rPr>
          <w:rFonts w:cstheme="minorHAnsi"/>
          <w:sz w:val="24"/>
          <w:szCs w:val="24"/>
        </w:rPr>
      </w:pPr>
      <w:r w:rsidRPr="00DD265A">
        <w:rPr>
          <w:rFonts w:cstheme="minorHAnsi"/>
          <w:sz w:val="24"/>
          <w:szCs w:val="24"/>
        </w:rPr>
        <w:t xml:space="preserve">                </w:t>
      </w:r>
      <w:r w:rsidR="00261845" w:rsidRPr="00DD265A">
        <w:rPr>
          <w:rFonts w:cstheme="minorHAnsi"/>
          <w:sz w:val="24"/>
          <w:szCs w:val="24"/>
        </w:rPr>
        <w:t>MZO</w:t>
      </w:r>
      <w:r w:rsidRPr="00DD265A">
        <w:rPr>
          <w:rFonts w:cstheme="minorHAnsi"/>
          <w:sz w:val="24"/>
          <w:szCs w:val="24"/>
        </w:rPr>
        <w:t>M 12/2024</w:t>
      </w:r>
      <w:r w:rsidR="00261845" w:rsidRPr="00DD265A">
        <w:rPr>
          <w:rFonts w:cstheme="minorHAnsi"/>
          <w:sz w:val="24"/>
          <w:szCs w:val="24"/>
        </w:rPr>
        <w:t>, plaća za Produženi boravak</w:t>
      </w:r>
      <w:r w:rsidRPr="00DD265A">
        <w:rPr>
          <w:rFonts w:cstheme="minorHAnsi"/>
          <w:sz w:val="24"/>
          <w:szCs w:val="24"/>
        </w:rPr>
        <w:t xml:space="preserve"> 12/2024</w:t>
      </w:r>
      <w:r w:rsidR="00261845" w:rsidRPr="00DD265A">
        <w:rPr>
          <w:rFonts w:cstheme="minorHAnsi"/>
          <w:sz w:val="24"/>
          <w:szCs w:val="24"/>
        </w:rPr>
        <w:t>, plaća Pomoćnici u nastavi</w:t>
      </w:r>
      <w:r w:rsidRPr="00DD265A">
        <w:rPr>
          <w:rFonts w:cstheme="minorHAnsi"/>
          <w:sz w:val="24"/>
          <w:szCs w:val="24"/>
        </w:rPr>
        <w:t xml:space="preserve"> </w:t>
      </w:r>
    </w:p>
    <w:p w14:paraId="1F316B50" w14:textId="40601754" w:rsidR="00773DED" w:rsidRPr="00DD265A" w:rsidRDefault="00182A84" w:rsidP="00220C45">
      <w:pPr>
        <w:tabs>
          <w:tab w:val="left" w:pos="2790"/>
        </w:tabs>
        <w:spacing w:after="0" w:line="240" w:lineRule="auto"/>
        <w:jc w:val="both"/>
        <w:rPr>
          <w:rFonts w:cstheme="minorHAnsi"/>
          <w:sz w:val="24"/>
          <w:szCs w:val="24"/>
        </w:rPr>
      </w:pPr>
      <w:r w:rsidRPr="00DD265A">
        <w:rPr>
          <w:rFonts w:cstheme="minorHAnsi"/>
          <w:sz w:val="24"/>
          <w:szCs w:val="24"/>
        </w:rPr>
        <w:t xml:space="preserve">                12/2024, prekovremeni MZOM 12/2024, Materijalna prava MZOM 12/2024</w:t>
      </w:r>
      <w:r w:rsidR="00261845" w:rsidRPr="00DD265A">
        <w:rPr>
          <w:rFonts w:cstheme="minorHAnsi"/>
          <w:sz w:val="24"/>
          <w:szCs w:val="24"/>
        </w:rPr>
        <w:t>)</w:t>
      </w:r>
      <w:r w:rsidR="005845F9" w:rsidRPr="00DD265A">
        <w:rPr>
          <w:rFonts w:cstheme="minorHAnsi"/>
          <w:sz w:val="24"/>
          <w:szCs w:val="24"/>
        </w:rPr>
        <w:t>.</w:t>
      </w:r>
    </w:p>
    <w:p w14:paraId="416BD35F" w14:textId="6098C5E4" w:rsidR="00182A84" w:rsidRPr="00DD265A" w:rsidRDefault="00182A84" w:rsidP="00220C45">
      <w:pPr>
        <w:tabs>
          <w:tab w:val="left" w:pos="2790"/>
        </w:tabs>
        <w:spacing w:after="0" w:line="240" w:lineRule="auto"/>
        <w:jc w:val="both"/>
        <w:rPr>
          <w:rFonts w:cstheme="minorHAnsi"/>
          <w:sz w:val="24"/>
          <w:szCs w:val="24"/>
        </w:rPr>
      </w:pPr>
    </w:p>
    <w:p w14:paraId="5FECA89F" w14:textId="35903926" w:rsidR="00182A84" w:rsidRPr="00DD265A" w:rsidRDefault="00182A84" w:rsidP="00220C45">
      <w:pPr>
        <w:tabs>
          <w:tab w:val="left" w:pos="2790"/>
        </w:tabs>
        <w:spacing w:after="0" w:line="240" w:lineRule="auto"/>
        <w:jc w:val="both"/>
        <w:rPr>
          <w:rFonts w:cstheme="minorHAnsi"/>
          <w:sz w:val="24"/>
          <w:szCs w:val="24"/>
        </w:rPr>
      </w:pPr>
      <w:r w:rsidRPr="00DD265A">
        <w:rPr>
          <w:rFonts w:cstheme="minorHAnsi"/>
          <w:sz w:val="24"/>
          <w:szCs w:val="24"/>
        </w:rPr>
        <w:t>- obveze za nabavu nefinancijske imovine u iznosu od 3.093,88 eura kao obveze prema dobavljačima.</w:t>
      </w:r>
    </w:p>
    <w:p w14:paraId="136125FB" w14:textId="77777777" w:rsidR="00AD2A07" w:rsidRPr="00DD265A" w:rsidRDefault="00AD2A07" w:rsidP="00AE6B49">
      <w:pPr>
        <w:pStyle w:val="Bezproreda"/>
        <w:jc w:val="both"/>
        <w:rPr>
          <w:rFonts w:cstheme="minorHAnsi"/>
          <w:b/>
          <w:sz w:val="24"/>
          <w:szCs w:val="24"/>
        </w:rPr>
      </w:pPr>
    </w:p>
    <w:p w14:paraId="1C1BD5F4" w14:textId="6FC6053B" w:rsidR="00ED2BA0" w:rsidRPr="00DD265A" w:rsidRDefault="00ED2BA0" w:rsidP="00ED2BA0">
      <w:pPr>
        <w:pStyle w:val="Bezproreda"/>
        <w:rPr>
          <w:rFonts w:cstheme="minorHAnsi"/>
          <w:sz w:val="24"/>
          <w:szCs w:val="24"/>
        </w:rPr>
      </w:pPr>
    </w:p>
    <w:p w14:paraId="1AC3AE1C" w14:textId="77777777" w:rsidR="00DD265A" w:rsidRPr="00DD265A" w:rsidRDefault="00DD265A" w:rsidP="00ED2BA0">
      <w:pPr>
        <w:pStyle w:val="Bezproreda"/>
        <w:rPr>
          <w:rFonts w:cstheme="minorHAnsi"/>
          <w:sz w:val="24"/>
          <w:szCs w:val="24"/>
        </w:rPr>
      </w:pPr>
    </w:p>
    <w:p w14:paraId="72EBA124" w14:textId="6B57FFBB" w:rsidR="006A118B" w:rsidRPr="00DD265A" w:rsidRDefault="00243317" w:rsidP="006A118B">
      <w:pPr>
        <w:pStyle w:val="Bezproreda"/>
        <w:jc w:val="both"/>
        <w:rPr>
          <w:rFonts w:cstheme="minorHAnsi"/>
          <w:sz w:val="24"/>
          <w:szCs w:val="24"/>
        </w:rPr>
      </w:pPr>
      <w:r w:rsidRPr="00DD265A">
        <w:rPr>
          <w:rFonts w:cstheme="minorHAnsi"/>
          <w:sz w:val="24"/>
          <w:szCs w:val="24"/>
        </w:rPr>
        <w:t xml:space="preserve">Varaždin, </w:t>
      </w:r>
      <w:r w:rsidR="002E6FC0" w:rsidRPr="00DD265A">
        <w:rPr>
          <w:rFonts w:cstheme="minorHAnsi"/>
          <w:sz w:val="24"/>
          <w:szCs w:val="24"/>
        </w:rPr>
        <w:t>30</w:t>
      </w:r>
      <w:r w:rsidRPr="00DD265A">
        <w:rPr>
          <w:rFonts w:cstheme="minorHAnsi"/>
          <w:sz w:val="24"/>
          <w:szCs w:val="24"/>
        </w:rPr>
        <w:t>.0</w:t>
      </w:r>
      <w:r w:rsidR="002E6FC0" w:rsidRPr="00DD265A">
        <w:rPr>
          <w:rFonts w:cstheme="minorHAnsi"/>
          <w:sz w:val="24"/>
          <w:szCs w:val="24"/>
        </w:rPr>
        <w:t>1</w:t>
      </w:r>
      <w:r w:rsidR="006A118B" w:rsidRPr="00DD265A">
        <w:rPr>
          <w:rFonts w:cstheme="minorHAnsi"/>
          <w:sz w:val="24"/>
          <w:szCs w:val="24"/>
        </w:rPr>
        <w:t>.202</w:t>
      </w:r>
      <w:r w:rsidR="005845F9" w:rsidRPr="00DD265A">
        <w:rPr>
          <w:rFonts w:cstheme="minorHAnsi"/>
          <w:sz w:val="24"/>
          <w:szCs w:val="24"/>
        </w:rPr>
        <w:t>4</w:t>
      </w:r>
      <w:r w:rsidR="006A118B" w:rsidRPr="00DD265A">
        <w:rPr>
          <w:rFonts w:cstheme="minorHAnsi"/>
          <w:sz w:val="24"/>
          <w:szCs w:val="24"/>
        </w:rPr>
        <w:t xml:space="preserve">. godine </w:t>
      </w:r>
    </w:p>
    <w:p w14:paraId="5491E86C" w14:textId="6538F06F" w:rsidR="001577C4" w:rsidRPr="00DD265A" w:rsidRDefault="001577C4">
      <w:pPr>
        <w:pStyle w:val="Bezproreda"/>
        <w:rPr>
          <w:rFonts w:cstheme="minorHAnsi"/>
          <w:sz w:val="24"/>
          <w:szCs w:val="24"/>
        </w:rPr>
      </w:pPr>
    </w:p>
    <w:p w14:paraId="546CCAA8" w14:textId="77777777" w:rsidR="00AD2A07" w:rsidRPr="00DD265A" w:rsidRDefault="00AD2A07">
      <w:pPr>
        <w:pStyle w:val="Bezproreda"/>
        <w:rPr>
          <w:rFonts w:cstheme="minorHAnsi"/>
          <w:sz w:val="24"/>
          <w:szCs w:val="24"/>
        </w:rPr>
      </w:pPr>
    </w:p>
    <w:p w14:paraId="7C8E6B4C" w14:textId="2A5A9AE3" w:rsidR="001577C4" w:rsidRPr="00DD265A" w:rsidRDefault="00AD2A07">
      <w:pPr>
        <w:pStyle w:val="Bezproreda"/>
        <w:rPr>
          <w:rFonts w:cstheme="minorHAnsi"/>
          <w:sz w:val="24"/>
          <w:szCs w:val="24"/>
        </w:rPr>
      </w:pPr>
      <w:r w:rsidRPr="00DD265A">
        <w:rPr>
          <w:rFonts w:cstheme="minorHAnsi"/>
          <w:sz w:val="24"/>
          <w:szCs w:val="24"/>
        </w:rPr>
        <w:t>Bilješke izradila:</w:t>
      </w:r>
      <w:r w:rsidR="00243317" w:rsidRPr="00DD265A">
        <w:rPr>
          <w:rFonts w:cstheme="minorHAnsi"/>
          <w:sz w:val="24"/>
          <w:szCs w:val="24"/>
        </w:rPr>
        <w:tab/>
      </w:r>
      <w:r w:rsidR="00243317" w:rsidRPr="00DD265A">
        <w:rPr>
          <w:rFonts w:cstheme="minorHAnsi"/>
          <w:sz w:val="24"/>
          <w:szCs w:val="24"/>
        </w:rPr>
        <w:tab/>
      </w:r>
      <w:r w:rsidR="00243317" w:rsidRPr="00DD265A">
        <w:rPr>
          <w:rFonts w:cstheme="minorHAnsi"/>
          <w:sz w:val="24"/>
          <w:szCs w:val="24"/>
        </w:rPr>
        <w:tab/>
      </w:r>
      <w:r w:rsidR="00243317" w:rsidRPr="00DD265A">
        <w:rPr>
          <w:rFonts w:cstheme="minorHAnsi"/>
          <w:sz w:val="24"/>
          <w:szCs w:val="24"/>
        </w:rPr>
        <w:tab/>
      </w:r>
      <w:r w:rsidR="00BB40CB" w:rsidRPr="00DD265A">
        <w:rPr>
          <w:rFonts w:cstheme="minorHAnsi"/>
          <w:sz w:val="24"/>
          <w:szCs w:val="24"/>
        </w:rPr>
        <w:tab/>
      </w:r>
      <w:r w:rsidR="005845F9" w:rsidRPr="00DD265A">
        <w:rPr>
          <w:rFonts w:cstheme="minorHAnsi"/>
          <w:sz w:val="24"/>
          <w:szCs w:val="24"/>
        </w:rPr>
        <w:t xml:space="preserve">          </w:t>
      </w:r>
      <w:r w:rsidR="00243317" w:rsidRPr="00DD265A">
        <w:rPr>
          <w:rFonts w:cstheme="minorHAnsi"/>
          <w:sz w:val="24"/>
          <w:szCs w:val="24"/>
        </w:rPr>
        <w:t>Zakonski predstavnik</w:t>
      </w:r>
      <w:r w:rsidR="00552F90" w:rsidRPr="00DD265A">
        <w:rPr>
          <w:rFonts w:cstheme="minorHAnsi"/>
          <w:sz w:val="24"/>
          <w:szCs w:val="24"/>
        </w:rPr>
        <w:t>:</w:t>
      </w:r>
    </w:p>
    <w:p w14:paraId="0FD4792A" w14:textId="0B1C39A1" w:rsidR="00AD2A07" w:rsidRPr="00DD265A" w:rsidRDefault="00AD2A07">
      <w:pPr>
        <w:pStyle w:val="Bezproreda"/>
        <w:rPr>
          <w:rFonts w:cstheme="minorHAnsi"/>
          <w:sz w:val="24"/>
          <w:szCs w:val="24"/>
        </w:rPr>
      </w:pPr>
      <w:r w:rsidRPr="00DD265A">
        <w:rPr>
          <w:rFonts w:cstheme="minorHAnsi"/>
          <w:sz w:val="24"/>
          <w:szCs w:val="24"/>
        </w:rPr>
        <w:t xml:space="preserve">Manuela </w:t>
      </w:r>
      <w:proofErr w:type="spellStart"/>
      <w:r w:rsidRPr="00DD265A">
        <w:rPr>
          <w:rFonts w:cstheme="minorHAnsi"/>
          <w:sz w:val="24"/>
          <w:szCs w:val="24"/>
        </w:rPr>
        <w:t>Buhić</w:t>
      </w:r>
      <w:proofErr w:type="spellEnd"/>
      <w:r w:rsidRPr="00DD265A">
        <w:rPr>
          <w:rFonts w:cstheme="minorHAnsi"/>
          <w:sz w:val="24"/>
          <w:szCs w:val="24"/>
        </w:rPr>
        <w:t>, voditeljica računovodstva</w:t>
      </w:r>
      <w:r w:rsidR="00AE6B49" w:rsidRPr="00DD265A">
        <w:rPr>
          <w:rFonts w:cstheme="minorHAnsi"/>
          <w:sz w:val="24"/>
          <w:szCs w:val="24"/>
        </w:rPr>
        <w:t xml:space="preserve">                           </w:t>
      </w:r>
      <w:r w:rsidR="005845F9" w:rsidRPr="00DD265A">
        <w:rPr>
          <w:rFonts w:cstheme="minorHAnsi"/>
          <w:sz w:val="24"/>
          <w:szCs w:val="24"/>
        </w:rPr>
        <w:t xml:space="preserve">Marjana </w:t>
      </w:r>
      <w:proofErr w:type="spellStart"/>
      <w:r w:rsidR="005845F9" w:rsidRPr="00DD265A">
        <w:rPr>
          <w:rFonts w:cstheme="minorHAnsi"/>
          <w:sz w:val="24"/>
          <w:szCs w:val="24"/>
        </w:rPr>
        <w:t>Boršćak-Sudec</w:t>
      </w:r>
      <w:proofErr w:type="spellEnd"/>
      <w:r w:rsidR="005845F9" w:rsidRPr="00DD265A">
        <w:rPr>
          <w:rFonts w:cstheme="minorHAnsi"/>
          <w:sz w:val="24"/>
          <w:szCs w:val="24"/>
        </w:rPr>
        <w:t>, ravnateljica</w:t>
      </w:r>
    </w:p>
    <w:p w14:paraId="2D4A5004" w14:textId="77777777" w:rsidR="001577C4" w:rsidRPr="00DD265A" w:rsidRDefault="00E46583">
      <w:pPr>
        <w:pStyle w:val="Bezproreda"/>
        <w:rPr>
          <w:rFonts w:cstheme="minorHAnsi"/>
          <w:sz w:val="24"/>
          <w:szCs w:val="24"/>
        </w:rPr>
      </w:pPr>
      <w:r w:rsidRPr="00DD265A">
        <w:rPr>
          <w:rFonts w:cstheme="minorHAnsi"/>
          <w:sz w:val="24"/>
          <w:szCs w:val="24"/>
        </w:rPr>
        <w:t>Telefon za kontakt: 042/330-595</w:t>
      </w:r>
    </w:p>
    <w:sectPr w:rsidR="001577C4" w:rsidRPr="00DD265A">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628"/>
    <w:multiLevelType w:val="hybridMultilevel"/>
    <w:tmpl w:val="16DA0594"/>
    <w:lvl w:ilvl="0" w:tplc="18AE31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EE73BB"/>
    <w:multiLevelType w:val="hybridMultilevel"/>
    <w:tmpl w:val="7EA4C08C"/>
    <w:lvl w:ilvl="0" w:tplc="BE880B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336B40"/>
    <w:multiLevelType w:val="hybridMultilevel"/>
    <w:tmpl w:val="B66CDE8A"/>
    <w:lvl w:ilvl="0" w:tplc="49CEE74A">
      <w:start w:val="55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195F5F"/>
    <w:multiLevelType w:val="hybridMultilevel"/>
    <w:tmpl w:val="DDE4F910"/>
    <w:lvl w:ilvl="0" w:tplc="54C0C9E4">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861B96"/>
    <w:multiLevelType w:val="hybridMultilevel"/>
    <w:tmpl w:val="1A963F30"/>
    <w:lvl w:ilvl="0" w:tplc="62BC5EAA">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A87CED"/>
    <w:multiLevelType w:val="multilevel"/>
    <w:tmpl w:val="C016C7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F2D02E7"/>
    <w:multiLevelType w:val="hybridMultilevel"/>
    <w:tmpl w:val="8160B910"/>
    <w:lvl w:ilvl="0" w:tplc="71543CDE">
      <w:start w:val="4"/>
      <w:numFmt w:val="bullet"/>
      <w:lvlText w:val="-"/>
      <w:lvlJc w:val="left"/>
      <w:pPr>
        <w:ind w:left="720" w:hanging="360"/>
      </w:pPr>
      <w:rPr>
        <w:rFonts w:ascii="Cambria" w:eastAsiaTheme="minorHAnsi" w:hAnsi="Cambria"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0F974E8"/>
    <w:multiLevelType w:val="multilevel"/>
    <w:tmpl w:val="6E481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A20E03"/>
    <w:multiLevelType w:val="hybridMultilevel"/>
    <w:tmpl w:val="B5AAB92E"/>
    <w:lvl w:ilvl="0" w:tplc="E46ECC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F0438DC"/>
    <w:multiLevelType w:val="multilevel"/>
    <w:tmpl w:val="6E481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43D3D"/>
    <w:multiLevelType w:val="hybridMultilevel"/>
    <w:tmpl w:val="3380165C"/>
    <w:lvl w:ilvl="0" w:tplc="5908E802">
      <w:start w:val="6"/>
      <w:numFmt w:val="decimal"/>
      <w:lvlText w:val="%1."/>
      <w:lvlJc w:val="left"/>
      <w:pPr>
        <w:ind w:left="720" w:hanging="360"/>
      </w:pPr>
      <w:rPr>
        <w:rFonts w:ascii="Times New Roman" w:hAnsi="Times New Roman" w:cs="Times New Roman"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2"/>
  </w:num>
  <w:num w:numId="5">
    <w:abstractNumId w:val="6"/>
  </w:num>
  <w:num w:numId="6">
    <w:abstractNumId w:val="9"/>
  </w:num>
  <w:num w:numId="7">
    <w:abstractNumId w:val="1"/>
  </w:num>
  <w:num w:numId="8">
    <w:abstractNumId w:val="0"/>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C4"/>
    <w:rsid w:val="0000376C"/>
    <w:rsid w:val="00013ABD"/>
    <w:rsid w:val="00016BF6"/>
    <w:rsid w:val="00032D6E"/>
    <w:rsid w:val="000509FB"/>
    <w:rsid w:val="00057FC3"/>
    <w:rsid w:val="0006419D"/>
    <w:rsid w:val="0007204A"/>
    <w:rsid w:val="00080A39"/>
    <w:rsid w:val="00085162"/>
    <w:rsid w:val="00094174"/>
    <w:rsid w:val="00095BC9"/>
    <w:rsid w:val="000A7B01"/>
    <w:rsid w:val="000B04A5"/>
    <w:rsid w:val="000C25EB"/>
    <w:rsid w:val="000C6E93"/>
    <w:rsid w:val="000D0F49"/>
    <w:rsid w:val="000D44C3"/>
    <w:rsid w:val="000D5348"/>
    <w:rsid w:val="000D5DC6"/>
    <w:rsid w:val="000F011B"/>
    <w:rsid w:val="000F5412"/>
    <w:rsid w:val="00144804"/>
    <w:rsid w:val="0014625F"/>
    <w:rsid w:val="00151EAF"/>
    <w:rsid w:val="001577C4"/>
    <w:rsid w:val="00165734"/>
    <w:rsid w:val="00182A84"/>
    <w:rsid w:val="001B789A"/>
    <w:rsid w:val="00215F42"/>
    <w:rsid w:val="00220C45"/>
    <w:rsid w:val="00222FC1"/>
    <w:rsid w:val="00225B45"/>
    <w:rsid w:val="00234E2C"/>
    <w:rsid w:val="00235198"/>
    <w:rsid w:val="00235D69"/>
    <w:rsid w:val="00243317"/>
    <w:rsid w:val="00246537"/>
    <w:rsid w:val="00257031"/>
    <w:rsid w:val="00261845"/>
    <w:rsid w:val="00261B10"/>
    <w:rsid w:val="002660DF"/>
    <w:rsid w:val="00271804"/>
    <w:rsid w:val="00281BA4"/>
    <w:rsid w:val="002B2059"/>
    <w:rsid w:val="002B64F7"/>
    <w:rsid w:val="002E1ACA"/>
    <w:rsid w:val="002E56B9"/>
    <w:rsid w:val="002E6FC0"/>
    <w:rsid w:val="00312437"/>
    <w:rsid w:val="00314E76"/>
    <w:rsid w:val="00314EBD"/>
    <w:rsid w:val="00324BBD"/>
    <w:rsid w:val="00352897"/>
    <w:rsid w:val="00363172"/>
    <w:rsid w:val="003B5C80"/>
    <w:rsid w:val="003C1A46"/>
    <w:rsid w:val="003C3139"/>
    <w:rsid w:val="003E35B3"/>
    <w:rsid w:val="004047A3"/>
    <w:rsid w:val="00407A39"/>
    <w:rsid w:val="0042446B"/>
    <w:rsid w:val="0045254F"/>
    <w:rsid w:val="00455103"/>
    <w:rsid w:val="0048628E"/>
    <w:rsid w:val="00493136"/>
    <w:rsid w:val="004B0613"/>
    <w:rsid w:val="004B5C2D"/>
    <w:rsid w:val="004F4E65"/>
    <w:rsid w:val="00532858"/>
    <w:rsid w:val="00543F5A"/>
    <w:rsid w:val="00552F90"/>
    <w:rsid w:val="00575684"/>
    <w:rsid w:val="005767EB"/>
    <w:rsid w:val="00576821"/>
    <w:rsid w:val="005845F9"/>
    <w:rsid w:val="005A76AC"/>
    <w:rsid w:val="005C234A"/>
    <w:rsid w:val="005D7926"/>
    <w:rsid w:val="005F26E8"/>
    <w:rsid w:val="00631280"/>
    <w:rsid w:val="00672856"/>
    <w:rsid w:val="006932F6"/>
    <w:rsid w:val="00693931"/>
    <w:rsid w:val="006A118B"/>
    <w:rsid w:val="006F1AAF"/>
    <w:rsid w:val="006F3D56"/>
    <w:rsid w:val="006F7B55"/>
    <w:rsid w:val="00714ED6"/>
    <w:rsid w:val="007175C7"/>
    <w:rsid w:val="00725396"/>
    <w:rsid w:val="007257B8"/>
    <w:rsid w:val="00771337"/>
    <w:rsid w:val="00773DED"/>
    <w:rsid w:val="0078556F"/>
    <w:rsid w:val="0078742C"/>
    <w:rsid w:val="007976C4"/>
    <w:rsid w:val="007A3E5A"/>
    <w:rsid w:val="007F1595"/>
    <w:rsid w:val="00814916"/>
    <w:rsid w:val="00836C6B"/>
    <w:rsid w:val="00862826"/>
    <w:rsid w:val="00865207"/>
    <w:rsid w:val="00866F2C"/>
    <w:rsid w:val="008854EA"/>
    <w:rsid w:val="00885584"/>
    <w:rsid w:val="00887E46"/>
    <w:rsid w:val="008A4C65"/>
    <w:rsid w:val="008A5D81"/>
    <w:rsid w:val="008E27D4"/>
    <w:rsid w:val="008E5AD8"/>
    <w:rsid w:val="00911BD8"/>
    <w:rsid w:val="00932B3F"/>
    <w:rsid w:val="00950BC9"/>
    <w:rsid w:val="0096206C"/>
    <w:rsid w:val="00975B2B"/>
    <w:rsid w:val="0098487C"/>
    <w:rsid w:val="00992BBC"/>
    <w:rsid w:val="009B4939"/>
    <w:rsid w:val="009F33AE"/>
    <w:rsid w:val="00A30A99"/>
    <w:rsid w:val="00A55C0F"/>
    <w:rsid w:val="00A72A6D"/>
    <w:rsid w:val="00A74BD4"/>
    <w:rsid w:val="00A75F59"/>
    <w:rsid w:val="00AA2C17"/>
    <w:rsid w:val="00AC429E"/>
    <w:rsid w:val="00AD2A07"/>
    <w:rsid w:val="00AE217E"/>
    <w:rsid w:val="00AE6B49"/>
    <w:rsid w:val="00AF2879"/>
    <w:rsid w:val="00B00112"/>
    <w:rsid w:val="00B01FEF"/>
    <w:rsid w:val="00B10B34"/>
    <w:rsid w:val="00B17134"/>
    <w:rsid w:val="00B2340B"/>
    <w:rsid w:val="00B47D59"/>
    <w:rsid w:val="00B77D79"/>
    <w:rsid w:val="00BA0876"/>
    <w:rsid w:val="00BB14A7"/>
    <w:rsid w:val="00BB40CB"/>
    <w:rsid w:val="00BD32C9"/>
    <w:rsid w:val="00BE1BD4"/>
    <w:rsid w:val="00C03CE7"/>
    <w:rsid w:val="00C07FBE"/>
    <w:rsid w:val="00C152DC"/>
    <w:rsid w:val="00C4583B"/>
    <w:rsid w:val="00C4751F"/>
    <w:rsid w:val="00C83F46"/>
    <w:rsid w:val="00C86791"/>
    <w:rsid w:val="00C9076A"/>
    <w:rsid w:val="00C96745"/>
    <w:rsid w:val="00CA52BC"/>
    <w:rsid w:val="00CA5EDF"/>
    <w:rsid w:val="00D04DA2"/>
    <w:rsid w:val="00D25BC5"/>
    <w:rsid w:val="00D3111B"/>
    <w:rsid w:val="00D71795"/>
    <w:rsid w:val="00D71B6E"/>
    <w:rsid w:val="00DA0F83"/>
    <w:rsid w:val="00DA2923"/>
    <w:rsid w:val="00DA2CCB"/>
    <w:rsid w:val="00DB0BB9"/>
    <w:rsid w:val="00DB5702"/>
    <w:rsid w:val="00DD265A"/>
    <w:rsid w:val="00DD4CE3"/>
    <w:rsid w:val="00DE5993"/>
    <w:rsid w:val="00E2450F"/>
    <w:rsid w:val="00E313DF"/>
    <w:rsid w:val="00E40D69"/>
    <w:rsid w:val="00E43906"/>
    <w:rsid w:val="00E46583"/>
    <w:rsid w:val="00E51627"/>
    <w:rsid w:val="00E81F5F"/>
    <w:rsid w:val="00EA0E34"/>
    <w:rsid w:val="00EC0DDA"/>
    <w:rsid w:val="00ED1642"/>
    <w:rsid w:val="00ED2BA0"/>
    <w:rsid w:val="00EE019F"/>
    <w:rsid w:val="00F21F99"/>
    <w:rsid w:val="00F31781"/>
    <w:rsid w:val="00F74659"/>
    <w:rsid w:val="00F846EA"/>
    <w:rsid w:val="00F94358"/>
    <w:rsid w:val="00F94367"/>
    <w:rsid w:val="00FD191B"/>
    <w:rsid w:val="00FF1AB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DABE"/>
  <w15:docId w15:val="{F778DD7B-D156-4F4F-8C67-BD557433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E27609"/>
    <w:rPr>
      <w:rFonts w:ascii="Segoe UI" w:hAnsi="Segoe UI" w:cs="Segoe UI"/>
      <w:sz w:val="18"/>
      <w:szCs w:val="18"/>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uiPriority w:val="1"/>
    <w:qFormat/>
    <w:rsid w:val="001277CF"/>
  </w:style>
  <w:style w:type="paragraph" w:styleId="Tekstbalonia">
    <w:name w:val="Balloon Text"/>
    <w:basedOn w:val="Normal"/>
    <w:link w:val="TekstbaloniaChar"/>
    <w:uiPriority w:val="99"/>
    <w:semiHidden/>
    <w:unhideWhenUsed/>
    <w:qFormat/>
    <w:rsid w:val="00E27609"/>
    <w:pPr>
      <w:spacing w:after="0" w:line="240" w:lineRule="auto"/>
    </w:pPr>
    <w:rPr>
      <w:rFonts w:ascii="Segoe UI" w:hAnsi="Segoe UI" w:cs="Segoe UI"/>
      <w:sz w:val="18"/>
      <w:szCs w:val="18"/>
    </w:rPr>
  </w:style>
  <w:style w:type="table" w:styleId="Reetkatablice">
    <w:name w:val="Table Grid"/>
    <w:basedOn w:val="Obinatablica"/>
    <w:uiPriority w:val="59"/>
    <w:rsid w:val="00ED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8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131">
      <w:bodyDiv w:val="1"/>
      <w:marLeft w:val="0"/>
      <w:marRight w:val="0"/>
      <w:marTop w:val="0"/>
      <w:marBottom w:val="0"/>
      <w:divBdr>
        <w:top w:val="none" w:sz="0" w:space="0" w:color="auto"/>
        <w:left w:val="none" w:sz="0" w:space="0" w:color="auto"/>
        <w:bottom w:val="none" w:sz="0" w:space="0" w:color="auto"/>
        <w:right w:val="none" w:sz="0" w:space="0" w:color="auto"/>
      </w:divBdr>
    </w:div>
    <w:div w:id="54163950">
      <w:bodyDiv w:val="1"/>
      <w:marLeft w:val="0"/>
      <w:marRight w:val="0"/>
      <w:marTop w:val="0"/>
      <w:marBottom w:val="0"/>
      <w:divBdr>
        <w:top w:val="none" w:sz="0" w:space="0" w:color="auto"/>
        <w:left w:val="none" w:sz="0" w:space="0" w:color="auto"/>
        <w:bottom w:val="none" w:sz="0" w:space="0" w:color="auto"/>
        <w:right w:val="none" w:sz="0" w:space="0" w:color="auto"/>
      </w:divBdr>
    </w:div>
    <w:div w:id="707336243">
      <w:bodyDiv w:val="1"/>
      <w:marLeft w:val="0"/>
      <w:marRight w:val="0"/>
      <w:marTop w:val="0"/>
      <w:marBottom w:val="0"/>
      <w:divBdr>
        <w:top w:val="none" w:sz="0" w:space="0" w:color="auto"/>
        <w:left w:val="none" w:sz="0" w:space="0" w:color="auto"/>
        <w:bottom w:val="none" w:sz="0" w:space="0" w:color="auto"/>
        <w:right w:val="none" w:sz="0" w:space="0" w:color="auto"/>
      </w:divBdr>
    </w:div>
    <w:div w:id="860362534">
      <w:bodyDiv w:val="1"/>
      <w:marLeft w:val="0"/>
      <w:marRight w:val="0"/>
      <w:marTop w:val="0"/>
      <w:marBottom w:val="0"/>
      <w:divBdr>
        <w:top w:val="none" w:sz="0" w:space="0" w:color="auto"/>
        <w:left w:val="none" w:sz="0" w:space="0" w:color="auto"/>
        <w:bottom w:val="none" w:sz="0" w:space="0" w:color="auto"/>
        <w:right w:val="none" w:sz="0" w:space="0" w:color="auto"/>
      </w:divBdr>
    </w:div>
    <w:div w:id="1294167439">
      <w:bodyDiv w:val="1"/>
      <w:marLeft w:val="0"/>
      <w:marRight w:val="0"/>
      <w:marTop w:val="0"/>
      <w:marBottom w:val="0"/>
      <w:divBdr>
        <w:top w:val="none" w:sz="0" w:space="0" w:color="auto"/>
        <w:left w:val="none" w:sz="0" w:space="0" w:color="auto"/>
        <w:bottom w:val="none" w:sz="0" w:space="0" w:color="auto"/>
        <w:right w:val="none" w:sz="0" w:space="0" w:color="auto"/>
      </w:divBdr>
    </w:div>
    <w:div w:id="1536236773">
      <w:bodyDiv w:val="1"/>
      <w:marLeft w:val="0"/>
      <w:marRight w:val="0"/>
      <w:marTop w:val="0"/>
      <w:marBottom w:val="0"/>
      <w:divBdr>
        <w:top w:val="none" w:sz="0" w:space="0" w:color="auto"/>
        <w:left w:val="none" w:sz="0" w:space="0" w:color="auto"/>
        <w:bottom w:val="none" w:sz="0" w:space="0" w:color="auto"/>
        <w:right w:val="none" w:sz="0" w:space="0" w:color="auto"/>
      </w:divBdr>
    </w:div>
    <w:div w:id="1830752253">
      <w:bodyDiv w:val="1"/>
      <w:marLeft w:val="0"/>
      <w:marRight w:val="0"/>
      <w:marTop w:val="0"/>
      <w:marBottom w:val="0"/>
      <w:divBdr>
        <w:top w:val="none" w:sz="0" w:space="0" w:color="auto"/>
        <w:left w:val="none" w:sz="0" w:space="0" w:color="auto"/>
        <w:bottom w:val="none" w:sz="0" w:space="0" w:color="auto"/>
        <w:right w:val="none" w:sz="0" w:space="0" w:color="auto"/>
      </w:divBdr>
    </w:div>
    <w:div w:id="196091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1789</TotalTime>
  <Pages>11</Pages>
  <Words>4252</Words>
  <Characters>24239</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User</cp:lastModifiedBy>
  <cp:revision>116</cp:revision>
  <cp:lastPrinted>2022-01-26T12:35:00Z</cp:lastPrinted>
  <dcterms:created xsi:type="dcterms:W3CDTF">2023-01-26T11:04:00Z</dcterms:created>
  <dcterms:modified xsi:type="dcterms:W3CDTF">2025-01-30T13:16:00Z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